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2AE" w:rsidRPr="00AA4960" w:rsidRDefault="009902AE" w:rsidP="009902AE">
      <w:pPr>
        <w:pStyle w:val="a9"/>
        <w:spacing w:line="360" w:lineRule="auto"/>
        <w:ind w:left="0" w:firstLine="851"/>
        <w:jc w:val="both"/>
        <w:rPr>
          <w:b/>
          <w:bCs/>
          <w:sz w:val="28"/>
          <w:szCs w:val="28"/>
        </w:rPr>
      </w:pPr>
      <w:r w:rsidRPr="00AA4960">
        <w:rPr>
          <w:b/>
          <w:bCs/>
          <w:sz w:val="28"/>
          <w:szCs w:val="28"/>
        </w:rPr>
        <w:t>Основные требования для подготовки курсовой работы</w:t>
      </w:r>
    </w:p>
    <w:p w:rsidR="009902AE" w:rsidRPr="00AA4960" w:rsidRDefault="009902AE" w:rsidP="009902AE">
      <w:pPr>
        <w:pStyle w:val="a9"/>
        <w:spacing w:line="360" w:lineRule="auto"/>
        <w:ind w:left="0" w:firstLine="851"/>
        <w:rPr>
          <w:b/>
          <w:bCs/>
          <w:sz w:val="28"/>
          <w:szCs w:val="28"/>
        </w:rPr>
      </w:pPr>
      <w:r w:rsidRPr="00AA4960">
        <w:rPr>
          <w:b/>
          <w:bCs/>
          <w:sz w:val="28"/>
          <w:szCs w:val="28"/>
        </w:rPr>
        <w:t>Цель</w:t>
      </w:r>
      <w:r>
        <w:rPr>
          <w:b/>
          <w:bCs/>
          <w:sz w:val="28"/>
          <w:szCs w:val="28"/>
        </w:rPr>
        <w:t>,</w:t>
      </w:r>
      <w:r w:rsidRPr="00AA4960">
        <w:rPr>
          <w:b/>
          <w:bCs/>
          <w:sz w:val="28"/>
          <w:szCs w:val="28"/>
        </w:rPr>
        <w:t xml:space="preserve"> задачи </w:t>
      </w:r>
      <w:r>
        <w:rPr>
          <w:b/>
          <w:bCs/>
          <w:sz w:val="28"/>
          <w:szCs w:val="28"/>
        </w:rPr>
        <w:t xml:space="preserve">и структура </w:t>
      </w:r>
      <w:r w:rsidRPr="00AA4960">
        <w:rPr>
          <w:b/>
          <w:bCs/>
          <w:sz w:val="28"/>
          <w:szCs w:val="28"/>
        </w:rPr>
        <w:t>курсовой работы</w:t>
      </w:r>
    </w:p>
    <w:p w:rsidR="009902AE" w:rsidRPr="00AA4960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AA4960">
        <w:rPr>
          <w:iCs/>
          <w:sz w:val="28"/>
          <w:szCs w:val="28"/>
        </w:rPr>
        <w:t>Курсовая работа</w:t>
      </w:r>
      <w:r w:rsidRPr="00AA4960">
        <w:rPr>
          <w:sz w:val="28"/>
          <w:szCs w:val="28"/>
        </w:rPr>
        <w:t xml:space="preserve"> - самостоятельная учебная работа обучающихся, выполняемая в течение учебного года (семестра) по одной из актуальных пр</w:t>
      </w:r>
      <w:r w:rsidRPr="00AA4960">
        <w:rPr>
          <w:sz w:val="28"/>
          <w:szCs w:val="28"/>
        </w:rPr>
        <w:t>о</w:t>
      </w:r>
      <w:r w:rsidRPr="00AA4960">
        <w:rPr>
          <w:sz w:val="28"/>
          <w:szCs w:val="28"/>
        </w:rPr>
        <w:t>блем дисциплины</w:t>
      </w:r>
      <w:r>
        <w:rPr>
          <w:sz w:val="28"/>
          <w:szCs w:val="28"/>
        </w:rPr>
        <w:t xml:space="preserve"> экономика фирмы</w:t>
      </w:r>
      <w:r w:rsidRPr="00AA4960">
        <w:rPr>
          <w:sz w:val="28"/>
          <w:szCs w:val="28"/>
        </w:rPr>
        <w:t>.</w:t>
      </w:r>
      <w:proofErr w:type="gramEnd"/>
      <w:r w:rsidRPr="00AA4960">
        <w:rPr>
          <w:sz w:val="28"/>
          <w:szCs w:val="28"/>
        </w:rPr>
        <w:t xml:space="preserve"> Целью выполнения курсовой работы является закрепление и углубление теоретических знаний, полученных при изучении </w:t>
      </w:r>
      <w:r>
        <w:rPr>
          <w:sz w:val="28"/>
          <w:szCs w:val="28"/>
        </w:rPr>
        <w:t>экономики фирмы</w:t>
      </w:r>
      <w:r w:rsidRPr="00AA4960">
        <w:rPr>
          <w:sz w:val="28"/>
          <w:szCs w:val="28"/>
        </w:rPr>
        <w:t>, формирование у обучающихся общепрофесси</w:t>
      </w:r>
      <w:r w:rsidRPr="00AA4960">
        <w:rPr>
          <w:sz w:val="28"/>
          <w:szCs w:val="28"/>
        </w:rPr>
        <w:t>о</w:t>
      </w:r>
      <w:r w:rsidRPr="00AA4960">
        <w:rPr>
          <w:sz w:val="28"/>
          <w:szCs w:val="28"/>
        </w:rPr>
        <w:t>нальных и/или профессиональных компетенций самостоятельного решения профессиональных задач.</w:t>
      </w:r>
    </w:p>
    <w:p w:rsidR="009902AE" w:rsidRPr="00AA4960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Выполнение курсов</w:t>
      </w:r>
      <w:r>
        <w:rPr>
          <w:sz w:val="28"/>
          <w:szCs w:val="28"/>
        </w:rPr>
        <w:t>ой</w:t>
      </w:r>
      <w:r w:rsidRPr="00AA4960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AA4960">
        <w:rPr>
          <w:sz w:val="28"/>
          <w:szCs w:val="28"/>
        </w:rPr>
        <w:t xml:space="preserve"> направлено на углубление теоретич</w:t>
      </w:r>
      <w:r w:rsidRPr="00AA4960">
        <w:rPr>
          <w:sz w:val="28"/>
          <w:szCs w:val="28"/>
        </w:rPr>
        <w:t>е</w:t>
      </w:r>
      <w:r w:rsidRPr="00AA4960">
        <w:rPr>
          <w:sz w:val="28"/>
          <w:szCs w:val="28"/>
        </w:rPr>
        <w:t>ских и прикладных знаний, полученных обучающимися в лекционных ку</w:t>
      </w:r>
      <w:r w:rsidRPr="00AA4960">
        <w:rPr>
          <w:sz w:val="28"/>
          <w:szCs w:val="28"/>
        </w:rPr>
        <w:t>р</w:t>
      </w:r>
      <w:r w:rsidRPr="00AA4960">
        <w:rPr>
          <w:sz w:val="28"/>
          <w:szCs w:val="28"/>
        </w:rPr>
        <w:t xml:space="preserve">сах, на семинарских и практических занятиях, </w:t>
      </w:r>
      <w:r>
        <w:rPr>
          <w:sz w:val="28"/>
          <w:szCs w:val="28"/>
        </w:rPr>
        <w:t xml:space="preserve">позволяет </w:t>
      </w:r>
      <w:r w:rsidRPr="00AA4960">
        <w:rPr>
          <w:sz w:val="28"/>
          <w:szCs w:val="28"/>
        </w:rPr>
        <w:t xml:space="preserve">овладеть навыками проведения исследовательской работы и </w:t>
      </w:r>
      <w:r>
        <w:rPr>
          <w:sz w:val="28"/>
          <w:szCs w:val="28"/>
        </w:rPr>
        <w:t xml:space="preserve">накопить </w:t>
      </w:r>
      <w:r w:rsidRPr="00AA4960">
        <w:rPr>
          <w:sz w:val="28"/>
          <w:szCs w:val="28"/>
        </w:rPr>
        <w:t>опыт подготовки публик</w:t>
      </w:r>
      <w:r w:rsidRPr="00AA4960">
        <w:rPr>
          <w:sz w:val="28"/>
          <w:szCs w:val="28"/>
        </w:rPr>
        <w:t>а</w:t>
      </w:r>
      <w:r w:rsidRPr="00AA4960">
        <w:rPr>
          <w:sz w:val="28"/>
          <w:szCs w:val="28"/>
        </w:rPr>
        <w:t>ций.</w:t>
      </w:r>
    </w:p>
    <w:p w:rsidR="009902AE" w:rsidRPr="00AA4960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В процессе выполнения курсовой работы решаются следующие зад</w:t>
      </w:r>
      <w:r w:rsidRPr="00AA4960">
        <w:rPr>
          <w:sz w:val="28"/>
          <w:szCs w:val="28"/>
        </w:rPr>
        <w:t>а</w:t>
      </w:r>
      <w:r w:rsidRPr="00AA4960">
        <w:rPr>
          <w:sz w:val="28"/>
          <w:szCs w:val="28"/>
        </w:rPr>
        <w:t>чи:</w:t>
      </w:r>
    </w:p>
    <w:p w:rsidR="009902AE" w:rsidRPr="00AA4960" w:rsidRDefault="009902AE" w:rsidP="009902AE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 xml:space="preserve">систематизация и конкретизация теоретических знаний по </w:t>
      </w:r>
      <w:r>
        <w:rPr>
          <w:sz w:val="28"/>
          <w:szCs w:val="28"/>
        </w:rPr>
        <w:t>ди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циплине экономика фирмы</w:t>
      </w:r>
      <w:r w:rsidRPr="00AA4960">
        <w:rPr>
          <w:sz w:val="28"/>
          <w:szCs w:val="28"/>
        </w:rPr>
        <w:t>;</w:t>
      </w:r>
    </w:p>
    <w:p w:rsidR="009902AE" w:rsidRPr="00AA4960" w:rsidRDefault="009902AE" w:rsidP="009902AE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приобретение навыков ведения самостоятельной исследовател</w:t>
      </w:r>
      <w:r w:rsidRPr="00AA4960">
        <w:rPr>
          <w:sz w:val="28"/>
          <w:szCs w:val="28"/>
        </w:rPr>
        <w:t>ь</w:t>
      </w:r>
      <w:r w:rsidRPr="00AA4960">
        <w:rPr>
          <w:sz w:val="28"/>
          <w:szCs w:val="28"/>
        </w:rPr>
        <w:t>ской работы, включая поиск и анализ необходимой информации;</w:t>
      </w:r>
    </w:p>
    <w:p w:rsidR="009902AE" w:rsidRPr="00AA4960" w:rsidRDefault="009902AE" w:rsidP="009902AE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формирование системного мышления через определение целей и постановку задач и навыков ведения научно-исследовательской работы;</w:t>
      </w:r>
    </w:p>
    <w:p w:rsidR="009902AE" w:rsidRPr="00AA4960" w:rsidRDefault="009902AE" w:rsidP="009902AE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самостоятельное исследование актуальных вопросов в соотве</w:t>
      </w:r>
      <w:r w:rsidRPr="00AA4960">
        <w:rPr>
          <w:sz w:val="28"/>
          <w:szCs w:val="28"/>
        </w:rPr>
        <w:t>т</w:t>
      </w:r>
      <w:r w:rsidRPr="00AA4960">
        <w:rPr>
          <w:sz w:val="28"/>
          <w:szCs w:val="28"/>
        </w:rPr>
        <w:t>ствующей предметной области;</w:t>
      </w:r>
    </w:p>
    <w:p w:rsidR="009902AE" w:rsidRPr="00AA4960" w:rsidRDefault="009902AE" w:rsidP="009902AE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развитие логического мышления и умения аргументировано и</w:t>
      </w:r>
      <w:r w:rsidRPr="00AA4960">
        <w:rPr>
          <w:sz w:val="28"/>
          <w:szCs w:val="28"/>
        </w:rPr>
        <w:t>з</w:t>
      </w:r>
      <w:r w:rsidRPr="00AA4960">
        <w:rPr>
          <w:sz w:val="28"/>
          <w:szCs w:val="28"/>
        </w:rPr>
        <w:t>лагать мысли при анализе теоретических проблем и практических примеров, умения формулировать выводы и предложения.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2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960">
        <w:rPr>
          <w:rFonts w:ascii="Times New Roman" w:hAnsi="Times New Roman" w:cs="Times New Roman"/>
          <w:sz w:val="28"/>
          <w:szCs w:val="28"/>
        </w:rPr>
        <w:t xml:space="preserve">Содержание курсовой работы должно свидетельствовать о достаточно высокой теоретической подготовке обучающегося, которую он должен иметь </w:t>
      </w:r>
      <w:r w:rsidRPr="00AA4960">
        <w:rPr>
          <w:rFonts w:ascii="Times New Roman" w:hAnsi="Times New Roman" w:cs="Times New Roman"/>
          <w:sz w:val="28"/>
          <w:szCs w:val="28"/>
        </w:rPr>
        <w:lastRenderedPageBreak/>
        <w:t>на данном курсе, и о наличии у автора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960">
        <w:rPr>
          <w:rFonts w:ascii="Times New Roman" w:hAnsi="Times New Roman" w:cs="Times New Roman"/>
          <w:sz w:val="28"/>
          <w:szCs w:val="28"/>
        </w:rPr>
        <w:t>необходимых знаний по теме работы.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Работа должна иметь правильно составленную библиографию, логичную структуру, обеспечивающую раскрытие темы. Должна быть написана грамотно, хорошим литературным и профессиональным языком, иметь пр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вильно оформленный инструментальный аппарат.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2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Курсовая работа содержит следующие структурные элементы: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титульный лист (Приложение 1); </w:t>
      </w:r>
    </w:p>
    <w:p w:rsidR="009902AE" w:rsidRPr="00AA4960" w:rsidRDefault="009902AE" w:rsidP="009902AE">
      <w:pPr>
        <w:pStyle w:val="21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содержание (оглавление); </w:t>
      </w:r>
    </w:p>
    <w:p w:rsidR="009902AE" w:rsidRPr="00AA4960" w:rsidRDefault="009902AE" w:rsidP="009902AE">
      <w:pPr>
        <w:pStyle w:val="21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введение; </w:t>
      </w:r>
    </w:p>
    <w:p w:rsidR="009902AE" w:rsidRPr="00AA4960" w:rsidRDefault="009902AE" w:rsidP="009902AE">
      <w:pPr>
        <w:pStyle w:val="21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основную часть</w:t>
      </w:r>
      <w:r>
        <w:rPr>
          <w:rFonts w:ascii="Times New Roman" w:hAnsi="Times New Roman" w:cs="Times New Roman"/>
          <w:sz w:val="28"/>
          <w:szCs w:val="28"/>
        </w:rPr>
        <w:t>, включающую 3 главы</w:t>
      </w:r>
      <w:r w:rsidRPr="00AA496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02AE" w:rsidRPr="00AA4960" w:rsidRDefault="009902AE" w:rsidP="009902AE">
      <w:pPr>
        <w:pStyle w:val="21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предложения</w:t>
      </w:r>
      <w:r w:rsidRPr="00AA4960">
        <w:rPr>
          <w:rFonts w:ascii="Times New Roman" w:hAnsi="Times New Roman" w:cs="Times New Roman"/>
          <w:sz w:val="28"/>
          <w:szCs w:val="28"/>
        </w:rPr>
        <w:t>;</w:t>
      </w:r>
    </w:p>
    <w:p w:rsidR="009902AE" w:rsidRPr="00AA4960" w:rsidRDefault="009902AE" w:rsidP="009902AE">
      <w:pPr>
        <w:pStyle w:val="21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список использованных источников; </w:t>
      </w:r>
    </w:p>
    <w:p w:rsidR="009902AE" w:rsidRPr="00AA4960" w:rsidRDefault="009902AE" w:rsidP="009902AE">
      <w:pPr>
        <w:pStyle w:val="21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приложения.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2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Style w:val="22"/>
          <w:sz w:val="28"/>
          <w:szCs w:val="28"/>
        </w:rPr>
        <w:t>Титульный лист</w:t>
      </w:r>
      <w:r w:rsidRPr="00AA4960">
        <w:rPr>
          <w:rFonts w:ascii="Times New Roman" w:hAnsi="Times New Roman" w:cs="Times New Roman"/>
          <w:sz w:val="28"/>
          <w:szCs w:val="28"/>
        </w:rPr>
        <w:t xml:space="preserve"> курсовой работы содержит следующие элементы: 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2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полное наименование вышестоящего органа (Министерство науки и высшего образования Российской Федерации), университета (федеральное государственное бюджетное образовательное учреждение высшего образов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ния «Российский экономический университет им. Г.В. Плеханова» либо ФГБОУ ВО «РЭУ им. Г.В. Плеханова»), кафедры, название дисциплины (м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>дуля); название темы курсовой работы (проекта);</w:t>
      </w:r>
    </w:p>
    <w:p w:rsidR="009902AE" w:rsidRPr="00AA4960" w:rsidRDefault="009902AE" w:rsidP="009902AE">
      <w:pPr>
        <w:pStyle w:val="210"/>
        <w:numPr>
          <w:ilvl w:val="0"/>
          <w:numId w:val="20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сведения об исполнителе (Ф.И.О. обучающегося, группа, по</w:t>
      </w:r>
      <w:r w:rsidRPr="00AA4960">
        <w:rPr>
          <w:rFonts w:ascii="Times New Roman" w:hAnsi="Times New Roman" w:cs="Times New Roman"/>
          <w:sz w:val="28"/>
          <w:szCs w:val="28"/>
        </w:rPr>
        <w:t>д</w:t>
      </w:r>
      <w:r w:rsidRPr="00AA4960">
        <w:rPr>
          <w:rFonts w:ascii="Times New Roman" w:hAnsi="Times New Roman" w:cs="Times New Roman"/>
          <w:sz w:val="28"/>
          <w:szCs w:val="28"/>
        </w:rPr>
        <w:t xml:space="preserve">пись); </w:t>
      </w:r>
    </w:p>
    <w:p w:rsidR="009902AE" w:rsidRPr="00AA4960" w:rsidRDefault="009902AE" w:rsidP="009902AE">
      <w:pPr>
        <w:pStyle w:val="210"/>
        <w:numPr>
          <w:ilvl w:val="0"/>
          <w:numId w:val="20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сведения о научном руководителе (Ф.И.О., ученая степень, уч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>ное звание);</w:t>
      </w:r>
    </w:p>
    <w:p w:rsidR="009902AE" w:rsidRPr="00AA4960" w:rsidRDefault="009902AE" w:rsidP="009902AE">
      <w:pPr>
        <w:pStyle w:val="210"/>
        <w:numPr>
          <w:ilvl w:val="0"/>
          <w:numId w:val="20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наименование места и год выполнения;</w:t>
      </w:r>
    </w:p>
    <w:p w:rsidR="009902AE" w:rsidRPr="00AA4960" w:rsidRDefault="009902AE" w:rsidP="009902AE">
      <w:pPr>
        <w:pStyle w:val="210"/>
        <w:numPr>
          <w:ilvl w:val="0"/>
          <w:numId w:val="20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сведения о регистрации и защите курсовой работы с указанием оценки, даты и подписью научного руководителя.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39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Style w:val="22"/>
          <w:sz w:val="28"/>
          <w:szCs w:val="28"/>
        </w:rPr>
        <w:t>Содержание (Оглавление)</w:t>
      </w:r>
      <w:r w:rsidRPr="00AA4960">
        <w:rPr>
          <w:rFonts w:ascii="Times New Roman" w:hAnsi="Times New Roman" w:cs="Times New Roman"/>
          <w:sz w:val="28"/>
          <w:szCs w:val="28"/>
        </w:rPr>
        <w:t xml:space="preserve"> включает порядковые номера и наименов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 xml:space="preserve">ние структурных элементов курсовой работы с указанием номера страницы, на которой они помещены. </w:t>
      </w:r>
      <w:r>
        <w:rPr>
          <w:rFonts w:ascii="Times New Roman" w:hAnsi="Times New Roman" w:cs="Times New Roman"/>
          <w:sz w:val="28"/>
          <w:szCs w:val="28"/>
        </w:rPr>
        <w:t>Разделы в</w:t>
      </w:r>
      <w:r w:rsidRPr="00AA4960">
        <w:rPr>
          <w:rFonts w:ascii="Times New Roman" w:hAnsi="Times New Roman" w:cs="Times New Roman"/>
          <w:sz w:val="28"/>
          <w:szCs w:val="28"/>
        </w:rPr>
        <w:t>ведение</w:t>
      </w:r>
      <w:r>
        <w:rPr>
          <w:rFonts w:ascii="Times New Roman" w:hAnsi="Times New Roman" w:cs="Times New Roman"/>
          <w:sz w:val="28"/>
          <w:szCs w:val="28"/>
        </w:rPr>
        <w:t xml:space="preserve">, выводы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</w:t>
      </w:r>
      <w:r w:rsidRPr="00AA4960">
        <w:rPr>
          <w:rFonts w:ascii="Times New Roman" w:hAnsi="Times New Roman" w:cs="Times New Roman"/>
          <w:sz w:val="28"/>
          <w:szCs w:val="28"/>
        </w:rPr>
        <w:t xml:space="preserve"> и сп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>сок использованных источников не нумеруются.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39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Введение характеризует:</w:t>
      </w:r>
    </w:p>
    <w:p w:rsidR="009902AE" w:rsidRPr="00AA4960" w:rsidRDefault="009902AE" w:rsidP="009902AE">
      <w:pPr>
        <w:pStyle w:val="21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актуальность темы исследования - обоснование теоретической и практической важности выбранной для исследования проблемы;</w:t>
      </w:r>
    </w:p>
    <w:p w:rsidR="009902AE" w:rsidRPr="00AA4960" w:rsidRDefault="009902AE" w:rsidP="009902AE">
      <w:pPr>
        <w:pStyle w:val="21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цель и задачи курсовой работы - краткая и четкая формулировка цели проведения исследования и нескольких задач, решение которых нео</w:t>
      </w:r>
      <w:r w:rsidRPr="00AA4960">
        <w:rPr>
          <w:rFonts w:ascii="Times New Roman" w:hAnsi="Times New Roman" w:cs="Times New Roman"/>
          <w:sz w:val="28"/>
          <w:szCs w:val="28"/>
        </w:rPr>
        <w:t>б</w:t>
      </w:r>
      <w:r w:rsidRPr="00AA4960">
        <w:rPr>
          <w:rFonts w:ascii="Times New Roman" w:hAnsi="Times New Roman" w:cs="Times New Roman"/>
          <w:sz w:val="28"/>
          <w:szCs w:val="28"/>
        </w:rPr>
        <w:t>ходимо для достижения поставленной цели;</w:t>
      </w:r>
    </w:p>
    <w:p w:rsidR="009902AE" w:rsidRPr="00AA4960" w:rsidRDefault="009902AE" w:rsidP="009902AE">
      <w:pPr>
        <w:pStyle w:val="21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предмет исследования - формулировка конкретного вопроса или анализируемой проблемы;</w:t>
      </w:r>
    </w:p>
    <w:p w:rsidR="009902AE" w:rsidRPr="00AA4960" w:rsidRDefault="009902AE" w:rsidP="009902AE">
      <w:pPr>
        <w:pStyle w:val="21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объект исследования;</w:t>
      </w:r>
    </w:p>
    <w:p w:rsidR="009902AE" w:rsidRPr="00AA4960" w:rsidRDefault="009902AE" w:rsidP="009902AE">
      <w:pPr>
        <w:pStyle w:val="21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методы исследования (желательно).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39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Style w:val="22"/>
          <w:sz w:val="28"/>
          <w:szCs w:val="28"/>
        </w:rPr>
        <w:t>Основная часть</w:t>
      </w:r>
      <w:r w:rsidRPr="00AA4960">
        <w:rPr>
          <w:rFonts w:ascii="Times New Roman" w:hAnsi="Times New Roman" w:cs="Times New Roman"/>
          <w:sz w:val="28"/>
          <w:szCs w:val="28"/>
        </w:rPr>
        <w:t xml:space="preserve"> курсовой работы может содержать следующие части:</w:t>
      </w:r>
    </w:p>
    <w:p w:rsidR="009902AE" w:rsidRPr="00AA4960" w:rsidRDefault="009902AE" w:rsidP="009902AE">
      <w:pPr>
        <w:pStyle w:val="210"/>
        <w:numPr>
          <w:ilvl w:val="0"/>
          <w:numId w:val="18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главы;</w:t>
      </w:r>
    </w:p>
    <w:p w:rsidR="009902AE" w:rsidRPr="00AA4960" w:rsidRDefault="009902AE" w:rsidP="009902AE">
      <w:pPr>
        <w:pStyle w:val="210"/>
        <w:numPr>
          <w:ilvl w:val="0"/>
          <w:numId w:val="18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разделы (параграфы);</w:t>
      </w:r>
    </w:p>
    <w:p w:rsidR="009902AE" w:rsidRPr="00AA4960" w:rsidRDefault="009902AE" w:rsidP="009902AE">
      <w:pPr>
        <w:pStyle w:val="210"/>
        <w:numPr>
          <w:ilvl w:val="0"/>
          <w:numId w:val="18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пункты;</w:t>
      </w:r>
    </w:p>
    <w:p w:rsidR="009902AE" w:rsidRPr="00AA4960" w:rsidRDefault="009902AE" w:rsidP="009902AE">
      <w:pPr>
        <w:pStyle w:val="210"/>
        <w:numPr>
          <w:ilvl w:val="0"/>
          <w:numId w:val="18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подпункты.</w:t>
      </w:r>
    </w:p>
    <w:p w:rsidR="009902AE" w:rsidRDefault="009902AE" w:rsidP="009902AE">
      <w:pPr>
        <w:pStyle w:val="210"/>
        <w:shd w:val="clear" w:color="auto" w:fill="auto"/>
        <w:tabs>
          <w:tab w:val="left" w:pos="1475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выделяют 3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с 2-3 разделами в каждой. Кол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чество глав, разделов и их структура зависят от темы и глубина проработки материала студентом. </w:t>
      </w:r>
    </w:p>
    <w:p w:rsidR="009902AE" w:rsidRDefault="009902AE" w:rsidP="009902AE">
      <w:pPr>
        <w:pStyle w:val="210"/>
        <w:shd w:val="clear" w:color="auto" w:fill="auto"/>
        <w:tabs>
          <w:tab w:val="left" w:pos="1475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глава содержит теоретические основы изучаемого предмета,</w:t>
      </w:r>
      <w:r w:rsidRPr="00AA4960">
        <w:rPr>
          <w:rFonts w:ascii="Times New Roman" w:hAnsi="Times New Roman" w:cs="Times New Roman"/>
          <w:sz w:val="28"/>
          <w:szCs w:val="28"/>
        </w:rPr>
        <w:t xml:space="preserve"> описывается сущность предмета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A4960">
        <w:rPr>
          <w:rFonts w:ascii="Times New Roman" w:hAnsi="Times New Roman" w:cs="Times New Roman"/>
          <w:sz w:val="28"/>
          <w:szCs w:val="28"/>
        </w:rPr>
        <w:t>На основе обзора учебной и специальной научной литературы оценивается степень изученности исслед</w:t>
      </w:r>
      <w:r w:rsidRPr="00AA4960">
        <w:rPr>
          <w:rFonts w:ascii="Times New Roman" w:hAnsi="Times New Roman" w:cs="Times New Roman"/>
          <w:sz w:val="28"/>
          <w:szCs w:val="28"/>
        </w:rPr>
        <w:t>у</w:t>
      </w:r>
      <w:r w:rsidRPr="00AA4960">
        <w:rPr>
          <w:rFonts w:ascii="Times New Roman" w:hAnsi="Times New Roman" w:cs="Times New Roman"/>
          <w:sz w:val="28"/>
          <w:szCs w:val="28"/>
        </w:rPr>
        <w:t>емой проблемы. Сопоставляются различные мнения, высказывается собственная точка зрения по дискуссионным (по-разному освещаемым в нау</w:t>
      </w:r>
      <w:r w:rsidRPr="00AA4960">
        <w:rPr>
          <w:rFonts w:ascii="Times New Roman" w:hAnsi="Times New Roman" w:cs="Times New Roman"/>
          <w:sz w:val="28"/>
          <w:szCs w:val="28"/>
        </w:rPr>
        <w:t>ч</w:t>
      </w:r>
      <w:r w:rsidRPr="00AA4960">
        <w:rPr>
          <w:rFonts w:ascii="Times New Roman" w:hAnsi="Times New Roman" w:cs="Times New Roman"/>
          <w:sz w:val="28"/>
          <w:szCs w:val="28"/>
        </w:rPr>
        <w:t>ной литературе) и нерешенным вопросам.</w:t>
      </w:r>
    </w:p>
    <w:p w:rsidR="009902AE" w:rsidRDefault="009902AE" w:rsidP="009902AE">
      <w:pPr>
        <w:pStyle w:val="210"/>
        <w:shd w:val="clear" w:color="auto" w:fill="auto"/>
        <w:tabs>
          <w:tab w:val="left" w:pos="1475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глава </w:t>
      </w:r>
      <w:r w:rsidRPr="00AA4960">
        <w:rPr>
          <w:rFonts w:ascii="Times New Roman" w:hAnsi="Times New Roman" w:cs="Times New Roman"/>
          <w:sz w:val="28"/>
          <w:szCs w:val="28"/>
        </w:rPr>
        <w:t>описывает современное состояние</w:t>
      </w:r>
      <w:r w:rsidRPr="0082529F">
        <w:rPr>
          <w:rFonts w:ascii="Times New Roman" w:hAnsi="Times New Roman" w:cs="Times New Roman"/>
          <w:sz w:val="28"/>
          <w:szCs w:val="28"/>
        </w:rPr>
        <w:t xml:space="preserve"> </w:t>
      </w:r>
      <w:r w:rsidRPr="00AA4960">
        <w:rPr>
          <w:rFonts w:ascii="Times New Roman" w:hAnsi="Times New Roman" w:cs="Times New Roman"/>
          <w:sz w:val="28"/>
          <w:szCs w:val="28"/>
        </w:rPr>
        <w:t>предмета исследов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. Дается краткая характеристика фирмы – объекта исследования, размеры деятельности, обеспеченность ресурсами, изучаются основные показатели деятельности.</w:t>
      </w:r>
    </w:p>
    <w:p w:rsidR="009902AE" w:rsidRDefault="009902AE" w:rsidP="009902AE">
      <w:pPr>
        <w:pStyle w:val="210"/>
        <w:shd w:val="clear" w:color="auto" w:fill="auto"/>
        <w:tabs>
          <w:tab w:val="left" w:pos="1475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глава характеризует </w:t>
      </w:r>
      <w:r w:rsidRPr="00AA4960">
        <w:rPr>
          <w:rFonts w:ascii="Times New Roman" w:hAnsi="Times New Roman" w:cs="Times New Roman"/>
          <w:sz w:val="28"/>
          <w:szCs w:val="28"/>
        </w:rPr>
        <w:t>тенденции развития</w:t>
      </w:r>
      <w:r>
        <w:rPr>
          <w:rFonts w:ascii="Times New Roman" w:hAnsi="Times New Roman" w:cs="Times New Roman"/>
          <w:sz w:val="28"/>
          <w:szCs w:val="28"/>
        </w:rPr>
        <w:t xml:space="preserve"> предмета </w:t>
      </w:r>
      <w:r>
        <w:rPr>
          <w:rFonts w:ascii="Times New Roman" w:hAnsi="Times New Roman" w:cs="Times New Roman"/>
          <w:sz w:val="28"/>
          <w:szCs w:val="28"/>
        </w:rPr>
        <w:lastRenderedPageBreak/>
        <w:t>исследов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ния. Изучаются и обосновываются пути совершенствования, резервы и фа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эффективности использования предмета исследования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фирме.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1475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Содержание этой части должно показать степень ознакомления об</w:t>
      </w:r>
      <w:r w:rsidRPr="00AA4960">
        <w:rPr>
          <w:rFonts w:ascii="Times New Roman" w:hAnsi="Times New Roman" w:cs="Times New Roman"/>
          <w:sz w:val="28"/>
          <w:szCs w:val="28"/>
        </w:rPr>
        <w:t>у</w:t>
      </w:r>
      <w:r w:rsidRPr="00AA4960">
        <w:rPr>
          <w:rFonts w:ascii="Times New Roman" w:hAnsi="Times New Roman" w:cs="Times New Roman"/>
          <w:sz w:val="28"/>
          <w:szCs w:val="28"/>
        </w:rPr>
        <w:t>чающегося с поставленной проблемой и современным научно-теоретическим уровнем исследований в данной области, а также умение работать с фактич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 xml:space="preserve">ским материалом, сжато и аргументированно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формулировать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задачи и р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 xml:space="preserve">зультаты исследований и давать обоснованные рекомендации по решению выявленных проблем. 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1475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Каждый элемент основной части должен представлять собой зако</w:t>
      </w:r>
      <w:r w:rsidRPr="00AA4960">
        <w:rPr>
          <w:rFonts w:ascii="Times New Roman" w:hAnsi="Times New Roman" w:cs="Times New Roman"/>
          <w:sz w:val="28"/>
          <w:szCs w:val="28"/>
        </w:rPr>
        <w:t>н</w:t>
      </w:r>
      <w:r w:rsidRPr="00AA4960">
        <w:rPr>
          <w:rFonts w:ascii="Times New Roman" w:hAnsi="Times New Roman" w:cs="Times New Roman"/>
          <w:sz w:val="28"/>
          <w:szCs w:val="28"/>
        </w:rPr>
        <w:t>ченный в смысловом отношении фрагмент курсовой работы. Разделы (пар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графы) курсовой работы в рамках соответствующей главы должны быть вз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имосвязаны. Рекомендуется, чтобы каждая глава заканчивалась выводами, позволяющими логически перейти к изложению следующего материала. В основной части курсовой работы описывается сущность предмета исследов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 xml:space="preserve">ния, его современное состояние и тенденции развития. 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1475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Основные теоретические положения и выводы следует иллюстрир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>вать цифровыми и статистическими данными из статистических справочн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>ков, монографий, журнальных статей и других источников. Цифровой мат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>риал приводится, как правило, в виде таблиц. Для наглядности рекомендуе</w:t>
      </w:r>
      <w:r w:rsidRPr="00AA4960">
        <w:rPr>
          <w:rFonts w:ascii="Times New Roman" w:hAnsi="Times New Roman" w:cs="Times New Roman"/>
          <w:sz w:val="28"/>
          <w:szCs w:val="28"/>
        </w:rPr>
        <w:t>т</w:t>
      </w:r>
      <w:r w:rsidRPr="00AA4960">
        <w:rPr>
          <w:rFonts w:ascii="Times New Roman" w:hAnsi="Times New Roman" w:cs="Times New Roman"/>
          <w:sz w:val="28"/>
          <w:szCs w:val="28"/>
        </w:rPr>
        <w:t>ся включать иллюстративные материалы (графики, диаграммы, схемы и др.). Все иллюстративные материалы и таблицы следует нумеровать (рекоменд</w:t>
      </w:r>
      <w:r w:rsidRPr="00AA4960">
        <w:rPr>
          <w:rFonts w:ascii="Times New Roman" w:hAnsi="Times New Roman" w:cs="Times New Roman"/>
          <w:sz w:val="28"/>
          <w:szCs w:val="28"/>
        </w:rPr>
        <w:t>у</w:t>
      </w:r>
      <w:r w:rsidRPr="00AA4960">
        <w:rPr>
          <w:rFonts w:ascii="Times New Roman" w:hAnsi="Times New Roman" w:cs="Times New Roman"/>
          <w:sz w:val="28"/>
          <w:szCs w:val="28"/>
        </w:rPr>
        <w:t>ется сквозная нумерация).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1428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Каждая глава должна содержать не менее двух и не более пяти структурных элементов (разделов или параграфов). При этом необходимо стр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>миться к пропорциональному (по объему) распределению материала между главами и внутри них.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0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sz w:val="28"/>
          <w:szCs w:val="28"/>
        </w:rPr>
        <w:t>Выводы и предложения</w:t>
      </w:r>
      <w:r w:rsidRPr="00AA4960">
        <w:rPr>
          <w:rFonts w:ascii="Times New Roman" w:hAnsi="Times New Roman" w:cs="Times New Roman"/>
          <w:sz w:val="28"/>
          <w:szCs w:val="28"/>
        </w:rPr>
        <w:t xml:space="preserve"> - краткое изложение основных, наиболее с</w:t>
      </w:r>
      <w:r w:rsidRPr="00AA4960">
        <w:rPr>
          <w:rFonts w:ascii="Times New Roman" w:hAnsi="Times New Roman" w:cs="Times New Roman"/>
          <w:sz w:val="28"/>
          <w:szCs w:val="28"/>
        </w:rPr>
        <w:t>у</w:t>
      </w:r>
      <w:r w:rsidRPr="00AA4960">
        <w:rPr>
          <w:rFonts w:ascii="Times New Roman" w:hAnsi="Times New Roman" w:cs="Times New Roman"/>
          <w:sz w:val="28"/>
          <w:szCs w:val="28"/>
        </w:rPr>
        <w:t xml:space="preserve">щественных результатов проведенного анализа, сформулированных в виде выводов, соответствующих цели и поставленным во введении задачам </w:t>
      </w:r>
      <w:r w:rsidRPr="00AA4960">
        <w:rPr>
          <w:rFonts w:ascii="Times New Roman" w:hAnsi="Times New Roman" w:cs="Times New Roman"/>
          <w:sz w:val="28"/>
          <w:szCs w:val="28"/>
        </w:rPr>
        <w:lastRenderedPageBreak/>
        <w:t>иссл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>дования.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0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В </w:t>
      </w:r>
      <w:r w:rsidRPr="00AA4960">
        <w:rPr>
          <w:rStyle w:val="22"/>
          <w:sz w:val="28"/>
          <w:szCs w:val="28"/>
        </w:rPr>
        <w:t>списке использованных источников</w:t>
      </w:r>
      <w:r w:rsidRPr="00AA4960">
        <w:rPr>
          <w:rFonts w:ascii="Times New Roman" w:hAnsi="Times New Roman" w:cs="Times New Roman"/>
          <w:sz w:val="28"/>
          <w:szCs w:val="28"/>
        </w:rPr>
        <w:t xml:space="preserve"> должны быть представлены о</w:t>
      </w:r>
      <w:r w:rsidRPr="00AA4960">
        <w:rPr>
          <w:rFonts w:ascii="Times New Roman" w:hAnsi="Times New Roman" w:cs="Times New Roman"/>
          <w:sz w:val="28"/>
          <w:szCs w:val="28"/>
        </w:rPr>
        <w:t>с</w:t>
      </w:r>
      <w:r w:rsidRPr="00AA4960">
        <w:rPr>
          <w:rFonts w:ascii="Times New Roman" w:hAnsi="Times New Roman" w:cs="Times New Roman"/>
          <w:sz w:val="28"/>
          <w:szCs w:val="28"/>
        </w:rPr>
        <w:t xml:space="preserve">новные источники по теме: нормативно-правовые акты, учебная литература, монографические исследования, статьи и др., в т.ч. переведенные на русский язык и на языке оригинала, статистические издания, справочники и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интернет-источники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>. Список должен содержать не менее 10-15 современных источн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 xml:space="preserve">ков, изученных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(преимущественно даты издания не более 10 лет относительно года написания курсовой работы, кроме исторических тем). На основные приведенные в списке источники должны быть ссылки в тексте курсовой работы. Правила оформления списка использованных источников см. в пункте 3.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0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Style w:val="22"/>
          <w:sz w:val="28"/>
          <w:szCs w:val="28"/>
        </w:rPr>
        <w:t>Приложения</w:t>
      </w:r>
      <w:r w:rsidRPr="00AA4960">
        <w:rPr>
          <w:rFonts w:ascii="Times New Roman" w:hAnsi="Times New Roman" w:cs="Times New Roman"/>
          <w:sz w:val="28"/>
          <w:szCs w:val="28"/>
        </w:rPr>
        <w:t xml:space="preserve"> - вспомогательные иллюстративно-графические, табли</w:t>
      </w:r>
      <w:r w:rsidRPr="00AA4960">
        <w:rPr>
          <w:rFonts w:ascii="Times New Roman" w:hAnsi="Times New Roman" w:cs="Times New Roman"/>
          <w:sz w:val="28"/>
          <w:szCs w:val="28"/>
        </w:rPr>
        <w:t>ч</w:t>
      </w:r>
      <w:r w:rsidRPr="00AA4960">
        <w:rPr>
          <w:rFonts w:ascii="Times New Roman" w:hAnsi="Times New Roman" w:cs="Times New Roman"/>
          <w:sz w:val="28"/>
          <w:szCs w:val="28"/>
        </w:rPr>
        <w:t>ные, расчетные и текстовые материалы, которые нецелесообразно (объем б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>лее 1 страницы) приводить в основном тексте курсовой работы. Приложения к курсовой работе могут включать в себя:</w:t>
      </w:r>
    </w:p>
    <w:p w:rsidR="009902AE" w:rsidRPr="00AA4960" w:rsidRDefault="009902AE" w:rsidP="009902AE">
      <w:pPr>
        <w:pStyle w:val="210"/>
        <w:numPr>
          <w:ilvl w:val="0"/>
          <w:numId w:val="3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материалы, дополняющие текст работы; </w:t>
      </w:r>
    </w:p>
    <w:p w:rsidR="009902AE" w:rsidRPr="00AA4960" w:rsidRDefault="009902AE" w:rsidP="009902AE">
      <w:pPr>
        <w:pStyle w:val="210"/>
        <w:numPr>
          <w:ilvl w:val="0"/>
          <w:numId w:val="3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промежуточные вычисления, расчеты, выкладки; </w:t>
      </w:r>
    </w:p>
    <w:p w:rsidR="009902AE" w:rsidRPr="00AA4960" w:rsidRDefault="009902AE" w:rsidP="009902AE">
      <w:pPr>
        <w:pStyle w:val="210"/>
        <w:numPr>
          <w:ilvl w:val="0"/>
          <w:numId w:val="3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положения; </w:t>
      </w:r>
    </w:p>
    <w:p w:rsidR="009902AE" w:rsidRPr="00AA4960" w:rsidRDefault="009902AE" w:rsidP="009902AE">
      <w:pPr>
        <w:pStyle w:val="210"/>
        <w:numPr>
          <w:ilvl w:val="0"/>
          <w:numId w:val="3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инструкции;</w:t>
      </w:r>
    </w:p>
    <w:p w:rsidR="009902AE" w:rsidRPr="00AA4960" w:rsidRDefault="009902AE" w:rsidP="009902AE">
      <w:pPr>
        <w:pStyle w:val="210"/>
        <w:numPr>
          <w:ilvl w:val="0"/>
          <w:numId w:val="3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заключения экспертизы, акты внедрения и т.д.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1410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Приложения помещают в конце курсовой работы. Каждое прилож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>ние должно начинаться с новой страницы и иметь заголовок. Приложения нумеруются арабскими цифрами порядковой нумерации. Номер приложения размещается в правом верхнем углу над заголовком после слова «Прилож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>ние» (например, Приложение 1) Приложения должны иметь общую с остал</w:t>
      </w:r>
      <w:r w:rsidRPr="00AA4960">
        <w:rPr>
          <w:rFonts w:ascii="Times New Roman" w:hAnsi="Times New Roman" w:cs="Times New Roman"/>
          <w:sz w:val="28"/>
          <w:szCs w:val="28"/>
        </w:rPr>
        <w:t>ь</w:t>
      </w:r>
      <w:r w:rsidRPr="00AA4960">
        <w:rPr>
          <w:rFonts w:ascii="Times New Roman" w:hAnsi="Times New Roman" w:cs="Times New Roman"/>
          <w:sz w:val="28"/>
          <w:szCs w:val="28"/>
        </w:rPr>
        <w:t>ной частью курсовой работы (проекта) сквозную нумерацию страниц. На все Приложения в основной части курсовой работы (проекта) должны быть ссылки.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1410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Последовательность приложений должна соответствовать их упом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>нанию в тексте.</w:t>
      </w:r>
    </w:p>
    <w:p w:rsidR="009902AE" w:rsidRPr="00AA4960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Pr="00AA4960" w:rsidRDefault="009902AE" w:rsidP="009902AE">
      <w:pPr>
        <w:pStyle w:val="11"/>
        <w:tabs>
          <w:tab w:val="left" w:pos="1080"/>
        </w:tabs>
        <w:spacing w:line="360" w:lineRule="auto"/>
        <w:ind w:left="851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bookmark3"/>
      <w:r w:rsidRPr="00AA496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Объем и требования к оформлению курсовой работы</w:t>
      </w:r>
      <w:bookmarkEnd w:id="0"/>
    </w:p>
    <w:p w:rsidR="009902AE" w:rsidRPr="00AA4960" w:rsidRDefault="009902AE" w:rsidP="009902AE">
      <w:pPr>
        <w:widowControl w:val="0"/>
        <w:tabs>
          <w:tab w:val="left" w:pos="514"/>
        </w:tabs>
        <w:spacing w:line="360" w:lineRule="auto"/>
        <w:ind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Текст курсовой работы оформляется машинописным или машинным способом.</w:t>
      </w:r>
    </w:p>
    <w:p w:rsidR="009902AE" w:rsidRPr="00AA4960" w:rsidRDefault="009902AE" w:rsidP="009902AE">
      <w:pPr>
        <w:widowControl w:val="0"/>
        <w:tabs>
          <w:tab w:val="left" w:pos="514"/>
        </w:tabs>
        <w:spacing w:line="360" w:lineRule="auto"/>
        <w:ind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Работа оформляется на одной стороне листа формата А</w:t>
      </w:r>
      <w:proofErr w:type="gramStart"/>
      <w:r w:rsidRPr="00AA4960">
        <w:rPr>
          <w:sz w:val="28"/>
          <w:szCs w:val="28"/>
        </w:rPr>
        <w:t>4</w:t>
      </w:r>
      <w:proofErr w:type="gramEnd"/>
      <w:r w:rsidRPr="00AA4960">
        <w:rPr>
          <w:sz w:val="28"/>
          <w:szCs w:val="28"/>
        </w:rPr>
        <w:t xml:space="preserve"> </w:t>
      </w:r>
      <w:r w:rsidRPr="00AA4960">
        <w:rPr>
          <w:sz w:val="28"/>
          <w:szCs w:val="28"/>
          <w:lang w:eastAsia="en-US"/>
        </w:rPr>
        <w:t>(210</w:t>
      </w:r>
      <w:r w:rsidRPr="00AA4960">
        <w:rPr>
          <w:sz w:val="28"/>
          <w:szCs w:val="28"/>
          <w:lang w:val="en-US" w:eastAsia="en-US"/>
        </w:rPr>
        <w:t>x</w:t>
      </w:r>
      <w:r w:rsidRPr="00AA4960">
        <w:rPr>
          <w:sz w:val="28"/>
          <w:szCs w:val="28"/>
          <w:lang w:eastAsia="en-US"/>
        </w:rPr>
        <w:t xml:space="preserve">297 </w:t>
      </w:r>
      <w:r w:rsidRPr="00AA4960">
        <w:rPr>
          <w:sz w:val="28"/>
          <w:szCs w:val="28"/>
        </w:rPr>
        <w:t xml:space="preserve">мм) или близкого к нему формата (от </w:t>
      </w:r>
      <w:r w:rsidRPr="00AA4960">
        <w:rPr>
          <w:sz w:val="28"/>
          <w:szCs w:val="28"/>
          <w:lang w:eastAsia="en-US"/>
        </w:rPr>
        <w:t>203</w:t>
      </w:r>
      <w:r w:rsidRPr="00AA4960">
        <w:rPr>
          <w:sz w:val="28"/>
          <w:szCs w:val="28"/>
          <w:lang w:val="en-US" w:eastAsia="en-US"/>
        </w:rPr>
        <w:t>x</w:t>
      </w:r>
      <w:r w:rsidRPr="00AA4960">
        <w:rPr>
          <w:sz w:val="28"/>
          <w:szCs w:val="28"/>
          <w:lang w:eastAsia="en-US"/>
        </w:rPr>
        <w:t xml:space="preserve">288 </w:t>
      </w:r>
      <w:r w:rsidRPr="00AA4960">
        <w:rPr>
          <w:sz w:val="28"/>
          <w:szCs w:val="28"/>
        </w:rPr>
        <w:t xml:space="preserve">мм до </w:t>
      </w:r>
      <w:r w:rsidRPr="00AA4960">
        <w:rPr>
          <w:sz w:val="28"/>
          <w:szCs w:val="28"/>
          <w:lang w:eastAsia="en-US"/>
        </w:rPr>
        <w:t>210</w:t>
      </w:r>
      <w:r w:rsidRPr="00AA4960">
        <w:rPr>
          <w:sz w:val="28"/>
          <w:szCs w:val="28"/>
          <w:lang w:val="en-US" w:eastAsia="en-US"/>
        </w:rPr>
        <w:t>x</w:t>
      </w:r>
      <w:r w:rsidRPr="00AA4960">
        <w:rPr>
          <w:sz w:val="28"/>
          <w:szCs w:val="28"/>
          <w:lang w:eastAsia="en-US"/>
        </w:rPr>
        <w:t xml:space="preserve">297 </w:t>
      </w:r>
      <w:r w:rsidRPr="00AA4960">
        <w:rPr>
          <w:sz w:val="28"/>
          <w:szCs w:val="28"/>
        </w:rPr>
        <w:t xml:space="preserve">мм). Расстояние между строчками полтора интервала, шрифт - </w:t>
      </w:r>
      <w:r w:rsidRPr="00AA4960">
        <w:rPr>
          <w:sz w:val="28"/>
          <w:szCs w:val="28"/>
          <w:lang w:val="en-US" w:eastAsia="en-US"/>
        </w:rPr>
        <w:t>Times</w:t>
      </w:r>
      <w:r w:rsidRPr="00AA4960">
        <w:rPr>
          <w:sz w:val="28"/>
          <w:szCs w:val="28"/>
          <w:lang w:eastAsia="en-US"/>
        </w:rPr>
        <w:t xml:space="preserve"> </w:t>
      </w:r>
      <w:r w:rsidRPr="00AA4960">
        <w:rPr>
          <w:sz w:val="28"/>
          <w:szCs w:val="28"/>
          <w:lang w:val="en-US" w:eastAsia="en-US"/>
        </w:rPr>
        <w:t>New</w:t>
      </w:r>
      <w:r w:rsidRPr="00AA4960">
        <w:rPr>
          <w:sz w:val="28"/>
          <w:szCs w:val="28"/>
          <w:lang w:eastAsia="en-US"/>
        </w:rPr>
        <w:t xml:space="preserve"> </w:t>
      </w:r>
      <w:r w:rsidRPr="00AA4960">
        <w:rPr>
          <w:sz w:val="28"/>
          <w:szCs w:val="28"/>
          <w:lang w:val="en-US" w:eastAsia="en-US"/>
        </w:rPr>
        <w:t>Roman</w:t>
      </w:r>
      <w:r w:rsidRPr="00AA4960">
        <w:rPr>
          <w:sz w:val="28"/>
          <w:szCs w:val="28"/>
          <w:lang w:eastAsia="en-US"/>
        </w:rPr>
        <w:t xml:space="preserve">, </w:t>
      </w:r>
      <w:r w:rsidRPr="00AA4960">
        <w:rPr>
          <w:sz w:val="28"/>
          <w:szCs w:val="28"/>
        </w:rPr>
        <w:t>размер шрифта 14.</w:t>
      </w:r>
    </w:p>
    <w:p w:rsidR="009902AE" w:rsidRPr="00AA4960" w:rsidRDefault="009902AE" w:rsidP="009902AE">
      <w:pPr>
        <w:widowControl w:val="0"/>
        <w:tabs>
          <w:tab w:val="left" w:pos="514"/>
        </w:tabs>
        <w:spacing w:line="360" w:lineRule="auto"/>
        <w:ind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Размерные показатели:</w:t>
      </w:r>
    </w:p>
    <w:p w:rsidR="009902AE" w:rsidRPr="00AA4960" w:rsidRDefault="009902AE" w:rsidP="009902AE">
      <w:pPr>
        <w:pStyle w:val="a9"/>
        <w:numPr>
          <w:ilvl w:val="0"/>
          <w:numId w:val="16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 xml:space="preserve">страницы рукописи должны иметь поля следующих размеров: </w:t>
      </w:r>
    </w:p>
    <w:p w:rsidR="009902AE" w:rsidRPr="00AA4960" w:rsidRDefault="009902AE" w:rsidP="009902AE">
      <w:pPr>
        <w:pStyle w:val="a9"/>
        <w:numPr>
          <w:ilvl w:val="0"/>
          <w:numId w:val="16"/>
        </w:numPr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AA4960">
        <w:rPr>
          <w:sz w:val="28"/>
          <w:szCs w:val="28"/>
        </w:rPr>
        <w:t>верхнее</w:t>
      </w:r>
      <w:proofErr w:type="gramEnd"/>
      <w:r w:rsidRPr="00AA4960">
        <w:rPr>
          <w:sz w:val="28"/>
          <w:szCs w:val="28"/>
        </w:rPr>
        <w:t xml:space="preserve"> и нижнее – по 20 мм, правое -15 мм, левое - 30 мм;</w:t>
      </w:r>
    </w:p>
    <w:p w:rsidR="009902AE" w:rsidRPr="00AA4960" w:rsidRDefault="009902AE" w:rsidP="009902AE">
      <w:pPr>
        <w:pStyle w:val="a9"/>
        <w:numPr>
          <w:ilvl w:val="0"/>
          <w:numId w:val="16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A4960">
        <w:rPr>
          <w:sz w:val="28"/>
          <w:szCs w:val="28"/>
        </w:rPr>
        <w:t>на одной странице сплошного текста должно быть 28-30 строк.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Общий объем курсовой работы без приложений не должен превышать 50-60 стр. компьютерного набора. Объем введения: 1-2 стр., </w:t>
      </w:r>
      <w:r>
        <w:rPr>
          <w:rFonts w:ascii="Times New Roman" w:hAnsi="Times New Roman" w:cs="Times New Roman"/>
          <w:sz w:val="28"/>
          <w:szCs w:val="28"/>
        </w:rPr>
        <w:t>выводы и предложения</w:t>
      </w:r>
      <w:r w:rsidRPr="00AA4960">
        <w:rPr>
          <w:rFonts w:ascii="Times New Roman" w:hAnsi="Times New Roman" w:cs="Times New Roman"/>
          <w:sz w:val="28"/>
          <w:szCs w:val="28"/>
        </w:rPr>
        <w:t>: 1-2 стр., основной части: 40-45 стр. Работы сдаются в сброшюр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 xml:space="preserve">ванном виде. 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Номера присваиваются всем страницам, начиная с титульного листа, нумерация страниц проставляется с «Содержания».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A4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глава</w:t>
      </w:r>
      <w:r w:rsidRPr="00AA4960">
        <w:rPr>
          <w:rFonts w:ascii="Times New Roman" w:hAnsi="Times New Roman" w:cs="Times New Roman"/>
          <w:sz w:val="28"/>
          <w:szCs w:val="28"/>
        </w:rPr>
        <w:t xml:space="preserve"> курсовой работы начинается с новой страницы.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В тексте курсовой работы не должны использоваться сокращения слов и аббревиатуры за исключением общепринятых.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Все цитаты, таблицы, фактические данные, приводимые в работе, должны быть снабжены сносками. Указание книг и статей в сносках должно соответствовать тем же требованиям, что и при составлении списка литер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туры. Использование источников из сети интернет также должно сопрово</w:t>
      </w:r>
      <w:r w:rsidRPr="00AA4960">
        <w:rPr>
          <w:rFonts w:ascii="Times New Roman" w:hAnsi="Times New Roman" w:cs="Times New Roman"/>
          <w:sz w:val="28"/>
          <w:szCs w:val="28"/>
        </w:rPr>
        <w:t>ж</w:t>
      </w:r>
      <w:r w:rsidRPr="00AA4960">
        <w:rPr>
          <w:rFonts w:ascii="Times New Roman" w:hAnsi="Times New Roman" w:cs="Times New Roman"/>
          <w:sz w:val="28"/>
          <w:szCs w:val="28"/>
        </w:rPr>
        <w:t>даться соответствующими ссылками.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14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Все таблицы и рисунки в тексте курсовой работы должны быть пр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 xml:space="preserve">нумерованы и иметь названия. 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82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Список использованных источников следует помещать после раздела «Заключение». Библиографическое описание документов в списке </w:t>
      </w:r>
      <w:r w:rsidRPr="00AA4960">
        <w:rPr>
          <w:rFonts w:ascii="Times New Roman" w:hAnsi="Times New Roman" w:cs="Times New Roman"/>
          <w:sz w:val="28"/>
          <w:szCs w:val="28"/>
        </w:rPr>
        <w:lastRenderedPageBreak/>
        <w:t>использ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 xml:space="preserve">ванных источников оформляется в соответствии с требованиями ГОСТ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7.0.5 - 2008. Библиографическое описание работ должно быть точным и по</w:t>
      </w:r>
      <w:r w:rsidRPr="00AA4960">
        <w:rPr>
          <w:rFonts w:ascii="Times New Roman" w:hAnsi="Times New Roman" w:cs="Times New Roman"/>
          <w:sz w:val="28"/>
          <w:szCs w:val="28"/>
        </w:rPr>
        <w:t>л</w:t>
      </w:r>
      <w:r w:rsidRPr="00AA4960">
        <w:rPr>
          <w:rFonts w:ascii="Times New Roman" w:hAnsi="Times New Roman" w:cs="Times New Roman"/>
          <w:sz w:val="28"/>
          <w:szCs w:val="28"/>
        </w:rPr>
        <w:t>ным. Оно должно включать фамилию и инициалы автора (авторов) или т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>тульного редактора (редакторов), полное название книги, место издания, и</w:t>
      </w:r>
      <w:r w:rsidRPr="00AA4960">
        <w:rPr>
          <w:rFonts w:ascii="Times New Roman" w:hAnsi="Times New Roman" w:cs="Times New Roman"/>
          <w:sz w:val="28"/>
          <w:szCs w:val="28"/>
        </w:rPr>
        <w:t>з</w:t>
      </w:r>
      <w:r w:rsidRPr="00AA4960">
        <w:rPr>
          <w:rFonts w:ascii="Times New Roman" w:hAnsi="Times New Roman" w:cs="Times New Roman"/>
          <w:sz w:val="28"/>
          <w:szCs w:val="28"/>
        </w:rPr>
        <w:t>дательство и год издания. При включении в список литературы статей нео</w:t>
      </w:r>
      <w:r w:rsidRPr="00AA4960">
        <w:rPr>
          <w:rFonts w:ascii="Times New Roman" w:hAnsi="Times New Roman" w:cs="Times New Roman"/>
          <w:sz w:val="28"/>
          <w:szCs w:val="28"/>
        </w:rPr>
        <w:t>б</w:t>
      </w:r>
      <w:r w:rsidRPr="00AA4960">
        <w:rPr>
          <w:rFonts w:ascii="Times New Roman" w:hAnsi="Times New Roman" w:cs="Times New Roman"/>
          <w:sz w:val="28"/>
          <w:szCs w:val="28"/>
        </w:rPr>
        <w:t>ходимо указать фамилию и инициалы автора (авторов), полное название ст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тьи, название журнала, год выпуска и его номер, а также страницы, на кот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>рых опубликована статья.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1410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Рекомендуется использовать сквозную нумерацию источников в списке, группируя их по следующим разделам:</w:t>
      </w:r>
    </w:p>
    <w:p w:rsidR="009902AE" w:rsidRPr="00AA4960" w:rsidRDefault="009902AE" w:rsidP="009902AE">
      <w:pPr>
        <w:pStyle w:val="210"/>
        <w:numPr>
          <w:ilvl w:val="0"/>
          <w:numId w:val="17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нормативно-правовые акты;</w:t>
      </w:r>
    </w:p>
    <w:p w:rsidR="009902AE" w:rsidRPr="00AA4960" w:rsidRDefault="009902AE" w:rsidP="009902AE">
      <w:pPr>
        <w:pStyle w:val="210"/>
        <w:numPr>
          <w:ilvl w:val="0"/>
          <w:numId w:val="17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научная литература;</w:t>
      </w:r>
    </w:p>
    <w:p w:rsidR="009902AE" w:rsidRPr="00AA4960" w:rsidRDefault="009902AE" w:rsidP="009902AE">
      <w:pPr>
        <w:pStyle w:val="210"/>
        <w:numPr>
          <w:ilvl w:val="0"/>
          <w:numId w:val="17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периодические издания (журналы, газеты);</w:t>
      </w:r>
    </w:p>
    <w:p w:rsidR="009902AE" w:rsidRPr="00AA4960" w:rsidRDefault="009902AE" w:rsidP="009902AE">
      <w:pPr>
        <w:pStyle w:val="210"/>
        <w:numPr>
          <w:ilvl w:val="0"/>
          <w:numId w:val="17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ресурсы </w:t>
      </w:r>
      <w:r w:rsidRPr="00AA4960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AA4960">
        <w:rPr>
          <w:rFonts w:ascii="Times New Roman" w:hAnsi="Times New Roman" w:cs="Times New Roman"/>
          <w:sz w:val="28"/>
          <w:szCs w:val="28"/>
        </w:rPr>
        <w:t>;</w:t>
      </w:r>
    </w:p>
    <w:p w:rsidR="009902AE" w:rsidRPr="00AA4960" w:rsidRDefault="009902AE" w:rsidP="009902AE">
      <w:pPr>
        <w:pStyle w:val="210"/>
        <w:numPr>
          <w:ilvl w:val="0"/>
          <w:numId w:val="17"/>
        </w:numPr>
        <w:shd w:val="clear" w:color="auto" w:fill="auto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другие источники.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1430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Нормативно-правовые акты располагаются в порядке их юридической иерархии (по убыванию уровня) и году принятия (по возрастанию). Все остальные источники - в алфавитном порядке (по фамилии автора или назв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нию работ).</w:t>
      </w:r>
    </w:p>
    <w:p w:rsidR="009902AE" w:rsidRPr="00AA4960" w:rsidRDefault="009902AE" w:rsidP="009902AE">
      <w:pPr>
        <w:pStyle w:val="10"/>
        <w:shd w:val="clear" w:color="auto" w:fill="auto"/>
        <w:tabs>
          <w:tab w:val="left" w:pos="10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5"/>
      <w:r w:rsidRPr="00AA4960">
        <w:rPr>
          <w:rFonts w:ascii="Times New Roman" w:hAnsi="Times New Roman" w:cs="Times New Roman"/>
          <w:sz w:val="28"/>
          <w:szCs w:val="28"/>
        </w:rPr>
        <w:t>Порядок защиты курсовой работ</w:t>
      </w:r>
      <w:bookmarkEnd w:id="1"/>
      <w:r w:rsidRPr="00AA4960">
        <w:rPr>
          <w:rFonts w:ascii="Times New Roman" w:hAnsi="Times New Roman" w:cs="Times New Roman"/>
          <w:sz w:val="28"/>
          <w:szCs w:val="28"/>
        </w:rPr>
        <w:t>ы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49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Законченная и оформленная в соответствии с установленными треб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>ваниями курсовая работа сдается в учебную часть, где регистрируется в сп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 xml:space="preserve">циальном журнале и передается научному руководителю, который оценивает работу и подписывает ее. К курсовой работе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обязан приложить заверенную личной подписью распечатку проверки текста курсовой работы в системе анализа текстов на наличие заимствований «ВКР-ВУЗ», использу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>мой в Университете. Научный руководитель готовит отзыв на курсовую р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боту после ее регистрации в книге учета курсовых работ.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49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Курсовая работа допускается к защите при следующих условиях: ит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 xml:space="preserve">говая оценка оригинальности текста курсовой работы не ниже 50% для </w:t>
      </w:r>
      <w:r w:rsidRPr="00AA4960">
        <w:rPr>
          <w:rFonts w:ascii="Times New Roman" w:hAnsi="Times New Roman" w:cs="Times New Roman"/>
          <w:sz w:val="28"/>
          <w:szCs w:val="28"/>
        </w:rPr>
        <w:lastRenderedPageBreak/>
        <w:t xml:space="preserve">работ, выполненных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по программам подготовки бакалавров и сп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>циалистов; наличия положительного отзыва научного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A4960">
        <w:rPr>
          <w:rFonts w:ascii="Times New Roman" w:hAnsi="Times New Roman" w:cs="Times New Roman"/>
          <w:sz w:val="28"/>
          <w:szCs w:val="28"/>
        </w:rPr>
        <w:t>Дата защиты курсовой работы проводится до начала экзаменационной сессии.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49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 xml:space="preserve">Защита состоит из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доклада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обучающегося по теме курсовой работы в течение 5-7 минут и ответов на вопросы преподавателя/преподавателей. Обучающийся должен: логично построить сообщение о выполненной работе, обосновать выводы и предложения; показать понимание теоретических п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>ложений, на основе которых выполнена работа; показать самостоятельность выполнения работы; дать правильные ответы на вопросы.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47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Решение об оценке курсовой работы принимается по результатам ан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 xml:space="preserve">лиза предъявленной курсовой работы, доклада обучающегося на защите и его ответов на вопросы. В отзыве научного руководителя должен оцениваться вклад каждого из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в выполнение курсовой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960">
        <w:rPr>
          <w:rFonts w:ascii="Times New Roman" w:hAnsi="Times New Roman" w:cs="Times New Roman"/>
          <w:sz w:val="28"/>
          <w:szCs w:val="28"/>
        </w:rPr>
        <w:t>Курсовая р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>бота оценивается дифференцированной отметкой: «отлично», «хорошо», «удовлетворительно», «неудовлетворительно»: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Оценку «отлично» получают работы, в которых содержатся элементы научного творчества, делаются самостоятельные выводы, дается аргумент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>рованная критика и самостоятельный анализ фактического материала на о</w:t>
      </w:r>
      <w:r w:rsidRPr="00AA4960">
        <w:rPr>
          <w:rFonts w:ascii="Times New Roman" w:hAnsi="Times New Roman" w:cs="Times New Roman"/>
          <w:sz w:val="28"/>
          <w:szCs w:val="28"/>
        </w:rPr>
        <w:t>с</w:t>
      </w:r>
      <w:r w:rsidRPr="00AA4960">
        <w:rPr>
          <w:rFonts w:ascii="Times New Roman" w:hAnsi="Times New Roman" w:cs="Times New Roman"/>
          <w:sz w:val="28"/>
          <w:szCs w:val="28"/>
        </w:rPr>
        <w:t>нове глубоких знаний экономической литературы по данной теме.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Оценка «хорошо» ставится тогда, когда в работе, выполненной на д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>статочном теоретическом уровне, полно и всесторонне освещаются вопросы темы, но нет должной степени творчества.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Оценку «удовлетворительно»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содержатся отдельные ошибочные положения.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Оценку «неудовлетворительно» обучающиеся получают в случае, когда в процессе защиты не могут ответить на вопросы и замечания, не влад</w:t>
      </w:r>
      <w:r w:rsidRPr="00AA4960">
        <w:rPr>
          <w:rFonts w:ascii="Times New Roman" w:hAnsi="Times New Roman" w:cs="Times New Roman"/>
          <w:sz w:val="28"/>
          <w:szCs w:val="28"/>
        </w:rPr>
        <w:t>е</w:t>
      </w:r>
      <w:r w:rsidRPr="00AA4960">
        <w:rPr>
          <w:rFonts w:ascii="Times New Roman" w:hAnsi="Times New Roman" w:cs="Times New Roman"/>
          <w:sz w:val="28"/>
          <w:szCs w:val="28"/>
        </w:rPr>
        <w:t xml:space="preserve">ют материалом работы, не в состоянии дать объяснения выводам и </w:t>
      </w:r>
      <w:r w:rsidRPr="00AA4960">
        <w:rPr>
          <w:rFonts w:ascii="Times New Roman" w:hAnsi="Times New Roman" w:cs="Times New Roman"/>
          <w:sz w:val="28"/>
          <w:szCs w:val="28"/>
        </w:rPr>
        <w:lastRenderedPageBreak/>
        <w:t>теорет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>ческим положениям данной проблемы.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При рейтинговой системе курсовая работа оценивается дифференц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>рованно по 100- бальной системе, в соответствии с Положением о рейтинг</w:t>
      </w:r>
      <w:r w:rsidRPr="00AA4960">
        <w:rPr>
          <w:rFonts w:ascii="Times New Roman" w:hAnsi="Times New Roman" w:cs="Times New Roman"/>
          <w:sz w:val="28"/>
          <w:szCs w:val="28"/>
        </w:rPr>
        <w:t>о</w:t>
      </w:r>
      <w:r w:rsidRPr="00AA4960">
        <w:rPr>
          <w:rFonts w:ascii="Times New Roman" w:hAnsi="Times New Roman" w:cs="Times New Roman"/>
          <w:sz w:val="28"/>
          <w:szCs w:val="28"/>
        </w:rPr>
        <w:t>вой системе оценки успеваемости и качества знаний обучающихся. Перевод оценки из 100-бальной в четырехбальную систему осуществляется следу</w:t>
      </w:r>
      <w:r w:rsidRPr="00AA4960">
        <w:rPr>
          <w:rFonts w:ascii="Times New Roman" w:hAnsi="Times New Roman" w:cs="Times New Roman"/>
          <w:sz w:val="28"/>
          <w:szCs w:val="28"/>
        </w:rPr>
        <w:t>ю</w:t>
      </w:r>
      <w:r w:rsidRPr="00AA4960">
        <w:rPr>
          <w:rFonts w:ascii="Times New Roman" w:hAnsi="Times New Roman" w:cs="Times New Roman"/>
          <w:sz w:val="28"/>
          <w:szCs w:val="28"/>
        </w:rPr>
        <w:t>щим образом: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100-85 балла - оценка «отлично»,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84 - 70 баллов - оценка «хорошо»,</w:t>
      </w:r>
    </w:p>
    <w:p w:rsidR="009902AE" w:rsidRPr="00AA4960" w:rsidRDefault="009902AE" w:rsidP="009902AE">
      <w:pPr>
        <w:pStyle w:val="210"/>
        <w:shd w:val="clear" w:color="auto" w:fill="auto"/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69 - 50 баллов - оценка «удовлетворительно», менее 50 баллов - оце</w:t>
      </w:r>
      <w:r w:rsidRPr="00AA4960">
        <w:rPr>
          <w:rFonts w:ascii="Times New Roman" w:hAnsi="Times New Roman" w:cs="Times New Roman"/>
          <w:sz w:val="28"/>
          <w:szCs w:val="28"/>
        </w:rPr>
        <w:t>н</w:t>
      </w:r>
      <w:r w:rsidRPr="00AA4960">
        <w:rPr>
          <w:rFonts w:ascii="Times New Roman" w:hAnsi="Times New Roman" w:cs="Times New Roman"/>
          <w:sz w:val="28"/>
          <w:szCs w:val="28"/>
        </w:rPr>
        <w:t>ка «неудовлетворительно».</w:t>
      </w:r>
    </w:p>
    <w:p w:rsidR="009902AE" w:rsidRPr="00AA4960" w:rsidRDefault="009902AE" w:rsidP="009902AE">
      <w:pPr>
        <w:pStyle w:val="210"/>
        <w:shd w:val="clear" w:color="auto" w:fill="auto"/>
        <w:tabs>
          <w:tab w:val="left" w:pos="547"/>
        </w:tabs>
        <w:spacing w:before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60">
        <w:rPr>
          <w:rFonts w:ascii="Times New Roman" w:hAnsi="Times New Roman" w:cs="Times New Roman"/>
          <w:sz w:val="28"/>
          <w:szCs w:val="28"/>
        </w:rPr>
        <w:t>Положительные оценки по курсовой работе заносятся в ведомость и зачетную книжку, неудовлетворительные оценки проставляются только в з</w:t>
      </w:r>
      <w:r w:rsidRPr="00AA4960">
        <w:rPr>
          <w:rFonts w:ascii="Times New Roman" w:hAnsi="Times New Roman" w:cs="Times New Roman"/>
          <w:sz w:val="28"/>
          <w:szCs w:val="28"/>
        </w:rPr>
        <w:t>а</w:t>
      </w:r>
      <w:r w:rsidRPr="00AA4960">
        <w:rPr>
          <w:rFonts w:ascii="Times New Roman" w:hAnsi="Times New Roman" w:cs="Times New Roman"/>
          <w:sz w:val="28"/>
          <w:szCs w:val="28"/>
        </w:rPr>
        <w:t xml:space="preserve">четно-экзаменационную ведомость. Рядом с оценкой в зачетно-экзаменационной ведомости в скобках указывается количество набранных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4960">
        <w:rPr>
          <w:rFonts w:ascii="Times New Roman" w:hAnsi="Times New Roman" w:cs="Times New Roman"/>
          <w:sz w:val="28"/>
          <w:szCs w:val="28"/>
        </w:rPr>
        <w:t xml:space="preserve"> рейтинговых 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4960">
        <w:rPr>
          <w:rFonts w:ascii="Times New Roman" w:hAnsi="Times New Roman" w:cs="Times New Roman"/>
          <w:sz w:val="28"/>
          <w:szCs w:val="28"/>
        </w:rPr>
        <w:t>Обучающийся, не предъявивший в установленный срок курсовую работу или не защитивший её по неуваж</w:t>
      </w:r>
      <w:r w:rsidRPr="00AA4960">
        <w:rPr>
          <w:rFonts w:ascii="Times New Roman" w:hAnsi="Times New Roman" w:cs="Times New Roman"/>
          <w:sz w:val="28"/>
          <w:szCs w:val="28"/>
        </w:rPr>
        <w:t>и</w:t>
      </w:r>
      <w:r w:rsidRPr="00AA4960">
        <w:rPr>
          <w:rFonts w:ascii="Times New Roman" w:hAnsi="Times New Roman" w:cs="Times New Roman"/>
          <w:sz w:val="28"/>
          <w:szCs w:val="28"/>
        </w:rPr>
        <w:t>тельной причине, считается имеющим академическую задолженность.</w:t>
      </w:r>
      <w:proofErr w:type="gramEnd"/>
    </w:p>
    <w:p w:rsidR="009902AE" w:rsidRDefault="009902AE" w:rsidP="009902AE">
      <w:pPr>
        <w:spacing w:line="360" w:lineRule="auto"/>
        <w:jc w:val="center"/>
        <w:rPr>
          <w:sz w:val="28"/>
          <w:szCs w:val="28"/>
        </w:rPr>
      </w:pPr>
    </w:p>
    <w:p w:rsidR="009902AE" w:rsidRPr="00E151B5" w:rsidRDefault="009902AE" w:rsidP="009902AE">
      <w:pPr>
        <w:spacing w:line="360" w:lineRule="auto"/>
        <w:jc w:val="center"/>
        <w:rPr>
          <w:b/>
          <w:bCs/>
          <w:sz w:val="28"/>
          <w:szCs w:val="28"/>
        </w:rPr>
      </w:pPr>
      <w:r w:rsidRPr="00E151B5">
        <w:rPr>
          <w:b/>
          <w:bCs/>
          <w:sz w:val="28"/>
          <w:szCs w:val="28"/>
        </w:rPr>
        <w:t xml:space="preserve">Примерные темы курсовых работ и </w:t>
      </w:r>
      <w:r>
        <w:rPr>
          <w:b/>
          <w:bCs/>
          <w:sz w:val="28"/>
          <w:szCs w:val="28"/>
        </w:rPr>
        <w:t>рекомендации по их написанию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подготовки курсовой работы по дисциплине - Экономика фирмы предлагается следующий перечень тем, который соответствует основным разделам данной дисциплины.</w:t>
      </w:r>
    </w:p>
    <w:p w:rsidR="009902AE" w:rsidRPr="00242FE6" w:rsidRDefault="009902AE" w:rsidP="009902AE">
      <w:pPr>
        <w:pStyle w:val="28"/>
        <w:numPr>
          <w:ilvl w:val="0"/>
          <w:numId w:val="22"/>
        </w:numPr>
        <w:spacing w:after="0" w:line="360" w:lineRule="auto"/>
        <w:ind w:left="0" w:firstLine="851"/>
        <w:jc w:val="both"/>
        <w:rPr>
          <w:sz w:val="28"/>
          <w:szCs w:val="28"/>
        </w:rPr>
      </w:pPr>
      <w:r w:rsidRPr="00242FE6">
        <w:rPr>
          <w:sz w:val="28"/>
          <w:szCs w:val="28"/>
        </w:rPr>
        <w:t>Ресурсы предприятия: понятие, состав, структура, источники формирования и эффективность использования.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Системы стимулирования труда на предприятии.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Эффективность использования персонала предприятия и пути ее повышения.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Разработка мероприятий по совершенствованию системы оплаты труда на предприятии.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lastRenderedPageBreak/>
        <w:t>Оценка кадрового потенциала, оплаты и стимулирования труда предприятий.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Обеспеченность предприятия рабочей силой и пути ее повыш</w:t>
      </w:r>
      <w:r w:rsidRPr="00DA3FCB">
        <w:rPr>
          <w:sz w:val="28"/>
          <w:szCs w:val="28"/>
        </w:rPr>
        <w:t>е</w:t>
      </w:r>
      <w:r w:rsidRPr="00DA3FCB">
        <w:rPr>
          <w:sz w:val="28"/>
          <w:szCs w:val="28"/>
        </w:rPr>
        <w:t>ния.</w:t>
      </w:r>
    </w:p>
    <w:p w:rsidR="009902AE" w:rsidRPr="00DA3FCB" w:rsidRDefault="009902AE" w:rsidP="009902AE">
      <w:pPr>
        <w:pStyle w:val="a9"/>
        <w:widowControl w:val="0"/>
        <w:numPr>
          <w:ilvl w:val="0"/>
          <w:numId w:val="2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DA3FCB">
        <w:rPr>
          <w:color w:val="000000"/>
          <w:sz w:val="28"/>
          <w:szCs w:val="28"/>
        </w:rPr>
        <w:t>Производительность труда, факторы и резервы роста.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Обеспеченность предприятия основными фондами и оптимиз</w:t>
      </w:r>
      <w:r w:rsidRPr="00DA3FCB">
        <w:rPr>
          <w:sz w:val="28"/>
          <w:szCs w:val="28"/>
        </w:rPr>
        <w:t>а</w:t>
      </w:r>
      <w:r w:rsidRPr="00DA3FCB">
        <w:rPr>
          <w:sz w:val="28"/>
          <w:szCs w:val="28"/>
        </w:rPr>
        <w:t>ция их состава и структуры.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Эффективность использования основных фондов предприятия и пути ее повышения.</w:t>
      </w:r>
    </w:p>
    <w:p w:rsidR="009902AE" w:rsidRPr="00DA3FCB" w:rsidRDefault="009902AE" w:rsidP="009902AE">
      <w:pPr>
        <w:pStyle w:val="a9"/>
        <w:widowControl w:val="0"/>
        <w:numPr>
          <w:ilvl w:val="0"/>
          <w:numId w:val="2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DA3FCB">
        <w:rPr>
          <w:color w:val="000000"/>
          <w:sz w:val="28"/>
          <w:szCs w:val="28"/>
        </w:rPr>
        <w:t>Производственная мощность предприятий и пути ее повышения.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Материальные запасы: обеспеченность и эффективность испол</w:t>
      </w:r>
      <w:r w:rsidRPr="00DA3FCB">
        <w:rPr>
          <w:sz w:val="28"/>
          <w:szCs w:val="28"/>
        </w:rPr>
        <w:t>ь</w:t>
      </w:r>
      <w:r w:rsidRPr="00DA3FCB">
        <w:rPr>
          <w:sz w:val="28"/>
          <w:szCs w:val="28"/>
        </w:rPr>
        <w:t>зования.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Состояние и эффективность использования оборотных сре</w:t>
      </w:r>
      <w:proofErr w:type="gramStart"/>
      <w:r w:rsidRPr="00DA3FCB">
        <w:rPr>
          <w:sz w:val="28"/>
          <w:szCs w:val="28"/>
        </w:rPr>
        <w:t>дств пр</w:t>
      </w:r>
      <w:proofErr w:type="gramEnd"/>
      <w:r w:rsidRPr="00DA3FCB">
        <w:rPr>
          <w:sz w:val="28"/>
          <w:szCs w:val="28"/>
        </w:rPr>
        <w:t>едприятия.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Влияние состава и структуры товарных запасов на экономич</w:t>
      </w:r>
      <w:r w:rsidRPr="00DA3FCB">
        <w:rPr>
          <w:sz w:val="28"/>
          <w:szCs w:val="28"/>
        </w:rPr>
        <w:t>е</w:t>
      </w:r>
      <w:r w:rsidRPr="00DA3FCB">
        <w:rPr>
          <w:sz w:val="28"/>
          <w:szCs w:val="28"/>
        </w:rPr>
        <w:t>ские показатели предприятия, их оптимизация.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color w:val="000000"/>
          <w:sz w:val="28"/>
          <w:szCs w:val="28"/>
        </w:rPr>
        <w:t>Планирование и нормирование производственных и товарных з</w:t>
      </w:r>
      <w:r w:rsidRPr="00DA3FCB">
        <w:rPr>
          <w:color w:val="000000"/>
          <w:sz w:val="28"/>
          <w:szCs w:val="28"/>
        </w:rPr>
        <w:t>а</w:t>
      </w:r>
      <w:r w:rsidRPr="00DA3FCB">
        <w:rPr>
          <w:color w:val="000000"/>
          <w:sz w:val="28"/>
          <w:szCs w:val="28"/>
        </w:rPr>
        <w:t>пасов предприятия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Издержки обращения и пути их снижения на предприятии.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Затраты фирмы и пути их снижения.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Формирования расходов (издержек) предприятия и их эконом</w:t>
      </w:r>
      <w:r w:rsidRPr="00DA3FCB">
        <w:rPr>
          <w:sz w:val="28"/>
          <w:szCs w:val="28"/>
        </w:rPr>
        <w:t>и</w:t>
      </w:r>
      <w:r w:rsidRPr="00DA3FCB">
        <w:rPr>
          <w:sz w:val="28"/>
          <w:szCs w:val="28"/>
        </w:rPr>
        <w:t>ческое обоснование.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Расчет себестоимость продукции (на примере товара, услуги) и пути ее снижения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Издержки предприятия и себестоимость, экономическое обосн</w:t>
      </w:r>
      <w:r w:rsidRPr="00DA3FCB">
        <w:rPr>
          <w:sz w:val="28"/>
          <w:szCs w:val="28"/>
        </w:rPr>
        <w:t>о</w:t>
      </w:r>
      <w:r w:rsidRPr="00DA3FCB">
        <w:rPr>
          <w:sz w:val="28"/>
          <w:szCs w:val="28"/>
        </w:rPr>
        <w:t>вание, формирование и пути снижения.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Особенности формирование цены на продукцию (на примере т</w:t>
      </w:r>
      <w:r w:rsidRPr="00DA3FCB">
        <w:rPr>
          <w:sz w:val="28"/>
          <w:szCs w:val="28"/>
        </w:rPr>
        <w:t>о</w:t>
      </w:r>
      <w:r w:rsidRPr="00DA3FCB">
        <w:rPr>
          <w:sz w:val="28"/>
          <w:szCs w:val="28"/>
        </w:rPr>
        <w:t>вара, услуги) и пути совершенствования ценообразования.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Прибыль предприятия: анализ формирования, пути повышения и эффективность использования.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lastRenderedPageBreak/>
        <w:t>Формирование валового дохода предприятия: источники форм</w:t>
      </w:r>
      <w:r w:rsidRPr="00DA3FCB">
        <w:rPr>
          <w:sz w:val="28"/>
          <w:szCs w:val="28"/>
        </w:rPr>
        <w:t>и</w:t>
      </w:r>
      <w:r w:rsidRPr="00DA3FCB">
        <w:rPr>
          <w:sz w:val="28"/>
          <w:szCs w:val="28"/>
        </w:rPr>
        <w:t>рования, пути повышения и эффективность использования.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Рентабельность деятельности предприятия; оценка и пути пов</w:t>
      </w:r>
      <w:r w:rsidRPr="00DA3FCB">
        <w:rPr>
          <w:sz w:val="28"/>
          <w:szCs w:val="28"/>
        </w:rPr>
        <w:t>ы</w:t>
      </w:r>
      <w:r w:rsidRPr="00DA3FCB">
        <w:rPr>
          <w:sz w:val="28"/>
          <w:szCs w:val="28"/>
        </w:rPr>
        <w:t>шения.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Розничный товарооборот и пути увеличения продажи товаров.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Выручка предприятия и резервы ее роста.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Производство продукции (вид) и резервы ее роста.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Точка безубыточности, ее использования в деятельности фирмы.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Комплексная оценка эффективности деятельности организации.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Экономическая эффективность производства продукции (вид) и резервы ее роста.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Инвестиции фирмы и пути повышения их эффективности.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Экономическая эффективность капитальных вложений: методы, показатели и пути ее повышения.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Инновационная деятельность фирмы и ее совершенствование.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Структура фирмы и ее совершенствование.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Общая и производственная структура фирмы и ее совершенств</w:t>
      </w:r>
      <w:r w:rsidRPr="00DA3FCB">
        <w:rPr>
          <w:sz w:val="28"/>
          <w:szCs w:val="28"/>
        </w:rPr>
        <w:t>о</w:t>
      </w:r>
      <w:r w:rsidRPr="00DA3FCB">
        <w:rPr>
          <w:sz w:val="28"/>
          <w:szCs w:val="28"/>
        </w:rPr>
        <w:t>вание.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Специализации и кооперирование производства, их влияние на экономическую эффективность предприятия.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Разработка стратегии фирмы.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Товарная стратегия фирмы.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Ценовые стратегии фирмы.</w:t>
      </w:r>
    </w:p>
    <w:p w:rsidR="009902AE" w:rsidRPr="00DA3FCB" w:rsidRDefault="009902AE" w:rsidP="009902AE">
      <w:pPr>
        <w:pStyle w:val="a9"/>
        <w:numPr>
          <w:ilvl w:val="0"/>
          <w:numId w:val="2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DA3FCB">
        <w:rPr>
          <w:sz w:val="28"/>
          <w:szCs w:val="28"/>
        </w:rPr>
        <w:t>Активы предприятия.  Оптимизация структуры и повышение э</w:t>
      </w:r>
      <w:r w:rsidRPr="00DA3FCB">
        <w:rPr>
          <w:sz w:val="28"/>
          <w:szCs w:val="28"/>
        </w:rPr>
        <w:t>ф</w:t>
      </w:r>
      <w:r w:rsidRPr="00DA3FCB">
        <w:rPr>
          <w:sz w:val="28"/>
          <w:szCs w:val="28"/>
        </w:rPr>
        <w:t>фективности использования.</w:t>
      </w:r>
    </w:p>
    <w:p w:rsidR="009902AE" w:rsidRPr="00967CC9" w:rsidRDefault="009902AE" w:rsidP="009902AE">
      <w:pPr>
        <w:pStyle w:val="28"/>
        <w:numPr>
          <w:ilvl w:val="0"/>
          <w:numId w:val="22"/>
        </w:numPr>
        <w:spacing w:after="0" w:line="360" w:lineRule="auto"/>
        <w:ind w:left="0" w:firstLine="851"/>
        <w:jc w:val="both"/>
        <w:rPr>
          <w:sz w:val="28"/>
          <w:szCs w:val="28"/>
        </w:rPr>
      </w:pPr>
      <w:r w:rsidRPr="00967CC9">
        <w:rPr>
          <w:sz w:val="28"/>
          <w:szCs w:val="28"/>
        </w:rPr>
        <w:t>Капитал предприятия: понятие, состав, структура, источники формирования и эффективность использования.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выборе темы следует ориентироваться на организационно-экономические характеристики фирмы, ее размеры, отраслевую принадле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ность и направления деятельности. Важным являются </w:t>
      </w:r>
      <w:r>
        <w:rPr>
          <w:sz w:val="28"/>
          <w:szCs w:val="28"/>
        </w:rPr>
        <w:lastRenderedPageBreak/>
        <w:t>особенности учета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формации, формирования отчетности для получения необходимых данных, для расчета требуемых по предмету исследования показателей.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Примерный план курсовой работы по теме №29 «</w:t>
      </w:r>
      <w:r w:rsidRPr="00DA3FCB">
        <w:rPr>
          <w:sz w:val="28"/>
          <w:szCs w:val="28"/>
        </w:rPr>
        <w:t>Экономическая э</w:t>
      </w:r>
      <w:r w:rsidRPr="00DA3FCB">
        <w:rPr>
          <w:sz w:val="28"/>
          <w:szCs w:val="28"/>
        </w:rPr>
        <w:t>ф</w:t>
      </w:r>
      <w:r w:rsidRPr="00DA3FCB">
        <w:rPr>
          <w:sz w:val="28"/>
          <w:szCs w:val="28"/>
        </w:rPr>
        <w:t xml:space="preserve">фективность производства </w:t>
      </w:r>
      <w:r>
        <w:rPr>
          <w:sz w:val="28"/>
          <w:szCs w:val="28"/>
        </w:rPr>
        <w:t xml:space="preserve">хлебобулочной </w:t>
      </w:r>
      <w:r w:rsidRPr="00DA3FCB">
        <w:rPr>
          <w:sz w:val="28"/>
          <w:szCs w:val="28"/>
        </w:rPr>
        <w:t>продукции и резервы ее роста</w:t>
      </w:r>
      <w:r>
        <w:rPr>
          <w:sz w:val="28"/>
          <w:szCs w:val="28"/>
        </w:rPr>
        <w:t>» следующий: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 w:rsidRPr="003E16D8">
        <w:rPr>
          <w:sz w:val="28"/>
          <w:szCs w:val="28"/>
        </w:rPr>
        <w:t>Введение</w:t>
      </w:r>
    </w:p>
    <w:p w:rsidR="009902AE" w:rsidRDefault="009902AE" w:rsidP="009902AE">
      <w:pPr>
        <w:pStyle w:val="a9"/>
        <w:numPr>
          <w:ilvl w:val="1"/>
          <w:numId w:val="2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основы развития производства хлебобулочной проду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ции и повышения его эффективности.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Значение производства хлеба и хлебобулочной продукции для экон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мики (населения).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рынка хлебобулочной продукции в России.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показатели оценки эффективности производства хлебоб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лочной продукции.</w:t>
      </w:r>
    </w:p>
    <w:p w:rsidR="009902AE" w:rsidRPr="0018788E" w:rsidRDefault="009902AE" w:rsidP="009902AE">
      <w:pPr>
        <w:pStyle w:val="a9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состояние произво</w:t>
      </w:r>
      <w:proofErr w:type="gramStart"/>
      <w:r>
        <w:rPr>
          <w:sz w:val="28"/>
          <w:szCs w:val="28"/>
        </w:rPr>
        <w:t>дств хл</w:t>
      </w:r>
      <w:proofErr w:type="gramEnd"/>
      <w:r>
        <w:rPr>
          <w:sz w:val="28"/>
          <w:szCs w:val="28"/>
        </w:rPr>
        <w:t>ебобулочной продукции и его экономическая эффективность в ООО «Каравай».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Общая организационно экономическая характеристика предприятия.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Динамика состояния производства и реализации хлебобулочной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дукции.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эффективность производства хлебобулочной проду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ции.</w:t>
      </w:r>
    </w:p>
    <w:p w:rsidR="009902AE" w:rsidRDefault="009902AE" w:rsidP="009902AE">
      <w:pPr>
        <w:pStyle w:val="a9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Основные резервы повышения экономической эффективности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водства хлебобулочной продукции в ООО «Каравай»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ассортимента хлебобулочной продукции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Снижение затрат на производство и реализацию продукции</w:t>
      </w:r>
    </w:p>
    <w:p w:rsidR="009902AE" w:rsidRDefault="009902AE" w:rsidP="009902AE">
      <w:pPr>
        <w:pStyle w:val="a9"/>
        <w:numPr>
          <w:ilvl w:val="1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рынков сбыта и увеличение производства хлебобулочной продукции</w:t>
      </w:r>
    </w:p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Выводы и предложения</w:t>
      </w:r>
    </w:p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9902AE" w:rsidRPr="00D27ED6" w:rsidRDefault="009902AE" w:rsidP="009902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Приложения.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Общим разделом для всех тем курсовых работ является раздел 2.1. «Общая организационно экономическая характеристика предприятия». Для его полного раскрытия рекомендуется определенные таблицы и рисунки.</w:t>
      </w:r>
    </w:p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320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  <w:gridCol w:w="380"/>
        <w:gridCol w:w="500"/>
        <w:gridCol w:w="1480"/>
        <w:gridCol w:w="400"/>
        <w:gridCol w:w="520"/>
        <w:gridCol w:w="1780"/>
        <w:gridCol w:w="420"/>
        <w:gridCol w:w="960"/>
        <w:gridCol w:w="960"/>
      </w:tblGrid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1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ООО "Простор"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5C72BA" w:rsidRDefault="009902AE" w:rsidP="00625540"/>
        </w:tc>
        <w:tc>
          <w:tcPr>
            <w:tcW w:w="41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02AE" w:rsidRPr="005C72BA" w:rsidTr="00625540">
        <w:trPr>
          <w:trHeight w:val="288"/>
        </w:trPr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Планово-экономический отдел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Коммерческий отдел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Технический отдел </w:t>
            </w:r>
            <w:proofErr w:type="gramStart"/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отдел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Бухгалтерия</w:t>
            </w:r>
          </w:p>
        </w:tc>
      </w:tr>
      <w:tr w:rsidR="009902AE" w:rsidRPr="005C72BA" w:rsidTr="00625540">
        <w:trPr>
          <w:trHeight w:val="600"/>
        </w:trPr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2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Отдел сна</w:t>
            </w: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б</w:t>
            </w: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жения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Кондитерский цех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Отдел сбыта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Пекарня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Мучной цех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Энергетический цех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Автогараж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1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Склад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  <w:tr w:rsidR="009902AE" w:rsidRPr="005C72BA" w:rsidTr="006255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2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/>
        </w:tc>
      </w:tr>
    </w:tbl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Рисунок 1.  Общая структур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«Каравай»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tbl>
      <w:tblPr>
        <w:tblW w:w="9302" w:type="dxa"/>
        <w:tblInd w:w="108" w:type="dxa"/>
        <w:tblLook w:val="04A0" w:firstRow="1" w:lastRow="0" w:firstColumn="1" w:lastColumn="0" w:noHBand="0" w:noVBand="1"/>
      </w:tblPr>
      <w:tblGrid>
        <w:gridCol w:w="3261"/>
        <w:gridCol w:w="992"/>
        <w:gridCol w:w="993"/>
        <w:gridCol w:w="991"/>
        <w:gridCol w:w="1843"/>
        <w:gridCol w:w="1133"/>
        <w:gridCol w:w="89"/>
      </w:tblGrid>
      <w:tr w:rsidR="009902AE" w:rsidRPr="00A14B9A" w:rsidTr="00625540">
        <w:trPr>
          <w:trHeight w:val="312"/>
        </w:trPr>
        <w:tc>
          <w:tcPr>
            <w:tcW w:w="93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sz w:val="28"/>
                <w:szCs w:val="28"/>
              </w:rPr>
            </w:pPr>
            <w:r w:rsidRPr="00A14B9A">
              <w:rPr>
                <w:color w:val="000000"/>
                <w:sz w:val="28"/>
                <w:szCs w:val="28"/>
              </w:rPr>
              <w:t>Таблица 1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14B9A">
              <w:rPr>
                <w:color w:val="000000"/>
                <w:sz w:val="28"/>
                <w:szCs w:val="28"/>
              </w:rPr>
              <w:t xml:space="preserve"> - Динамика основных показателей размера предприятия</w:t>
            </w:r>
          </w:p>
        </w:tc>
      </w:tr>
      <w:tr w:rsidR="009902AE" w:rsidRPr="00A14B9A" w:rsidTr="00625540">
        <w:trPr>
          <w:gridAfter w:val="1"/>
          <w:wAfter w:w="89" w:type="dxa"/>
          <w:trHeight w:val="6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Абсолютное отклонение, +/-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Темп роста, %</w:t>
            </w:r>
          </w:p>
        </w:tc>
      </w:tr>
      <w:tr w:rsidR="009902AE" w:rsidRPr="00A14B9A" w:rsidTr="00625540">
        <w:trPr>
          <w:gridAfter w:val="1"/>
          <w:wAfter w:w="89" w:type="dxa"/>
          <w:trHeight w:val="4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Среднесписочная числе</w:t>
            </w:r>
            <w:r w:rsidRPr="00A14B9A">
              <w:rPr>
                <w:color w:val="000000"/>
                <w:sz w:val="24"/>
                <w:szCs w:val="24"/>
              </w:rPr>
              <w:t>н</w:t>
            </w:r>
            <w:r w:rsidRPr="00A14B9A">
              <w:rPr>
                <w:color w:val="000000"/>
                <w:sz w:val="24"/>
                <w:szCs w:val="24"/>
              </w:rPr>
              <w:t>ность работников за год,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gridAfter w:val="1"/>
          <w:wAfter w:w="89" w:type="dxa"/>
          <w:trHeight w:val="62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Площадь (производственная, цехов, торговая, СХУ и т.д.), кв.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14B9A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gridAfter w:val="1"/>
          <w:wAfter w:w="89" w:type="dxa"/>
          <w:trHeight w:val="62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A14B9A" w:rsidRDefault="009902AE" w:rsidP="00625540">
            <w:pPr>
              <w:rPr>
                <w:sz w:val="24"/>
                <w:szCs w:val="24"/>
              </w:rPr>
            </w:pPr>
            <w:r w:rsidRPr="00A14B9A">
              <w:rPr>
                <w:sz w:val="24"/>
                <w:szCs w:val="24"/>
              </w:rPr>
              <w:t>Среднегодовая стоимость основных фондов,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gridAfter w:val="1"/>
          <w:wAfter w:w="89" w:type="dxa"/>
          <w:trHeight w:val="62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lastRenderedPageBreak/>
              <w:t xml:space="preserve">Среднегодовая величина энергетической мощности, тыс. </w:t>
            </w:r>
            <w:r>
              <w:rPr>
                <w:color w:val="000000"/>
                <w:sz w:val="24"/>
                <w:szCs w:val="24"/>
              </w:rPr>
              <w:t>кВч</w:t>
            </w:r>
            <w:r w:rsidRPr="00A14B9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gridAfter w:val="1"/>
          <w:wAfter w:w="89" w:type="dxa"/>
          <w:trHeight w:val="49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Стоимость произведенной продукции,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gridAfter w:val="1"/>
          <w:wAfter w:w="89" w:type="dxa"/>
          <w:trHeight w:val="31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A14B9A" w:rsidRDefault="009902AE" w:rsidP="00625540">
            <w:pPr>
              <w:rPr>
                <w:sz w:val="24"/>
                <w:szCs w:val="24"/>
              </w:rPr>
            </w:pPr>
            <w:r w:rsidRPr="00A14B9A">
              <w:rPr>
                <w:sz w:val="24"/>
                <w:szCs w:val="24"/>
              </w:rPr>
              <w:t>Выручка,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552"/>
        <w:gridCol w:w="1134"/>
        <w:gridCol w:w="1276"/>
        <w:gridCol w:w="1134"/>
        <w:gridCol w:w="1900"/>
        <w:gridCol w:w="1218"/>
      </w:tblGrid>
      <w:tr w:rsidR="009902AE" w:rsidRPr="00A14B9A" w:rsidTr="00625540">
        <w:trPr>
          <w:trHeight w:val="312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8"/>
                <w:szCs w:val="28"/>
              </w:rPr>
            </w:pPr>
            <w:r w:rsidRPr="00A14B9A">
              <w:rPr>
                <w:color w:val="000000"/>
                <w:sz w:val="28"/>
                <w:szCs w:val="28"/>
              </w:rPr>
              <w:t xml:space="preserve">Таблица </w:t>
            </w:r>
            <w:r w:rsidRPr="00166E5B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14B9A">
              <w:rPr>
                <w:color w:val="000000"/>
                <w:sz w:val="28"/>
                <w:szCs w:val="28"/>
              </w:rPr>
              <w:t xml:space="preserve"> – Динамика численности работников предприятия на конец г</w:t>
            </w:r>
            <w:r w:rsidRPr="00A14B9A">
              <w:rPr>
                <w:color w:val="000000"/>
                <w:sz w:val="28"/>
                <w:szCs w:val="28"/>
              </w:rPr>
              <w:t>о</w:t>
            </w:r>
            <w:r w:rsidRPr="00A14B9A">
              <w:rPr>
                <w:color w:val="000000"/>
                <w:sz w:val="28"/>
                <w:szCs w:val="28"/>
              </w:rPr>
              <w:t>да по категориям за 2017-2019гг., чел.</w:t>
            </w:r>
          </w:p>
        </w:tc>
      </w:tr>
      <w:tr w:rsidR="009902AE" w:rsidRPr="00A14B9A" w:rsidTr="00625540">
        <w:trPr>
          <w:trHeight w:val="6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Категории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Абсолютное отклонение, +/-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Темп р</w:t>
            </w:r>
            <w:r w:rsidRPr="00A14B9A">
              <w:rPr>
                <w:color w:val="000000"/>
                <w:sz w:val="24"/>
                <w:szCs w:val="24"/>
              </w:rPr>
              <w:t>о</w:t>
            </w:r>
            <w:r w:rsidRPr="00A14B9A">
              <w:rPr>
                <w:color w:val="000000"/>
                <w:sz w:val="24"/>
                <w:szCs w:val="24"/>
              </w:rPr>
              <w:t>ста, %</w:t>
            </w:r>
          </w:p>
        </w:tc>
      </w:tr>
      <w:tr w:rsidR="009902AE" w:rsidRPr="00A14B9A" w:rsidTr="00625540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Рабочие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62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Прочие работники (служащие)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Всего работников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694"/>
        <w:gridCol w:w="1134"/>
        <w:gridCol w:w="1417"/>
        <w:gridCol w:w="1559"/>
        <w:gridCol w:w="2410"/>
      </w:tblGrid>
      <w:tr w:rsidR="009902AE" w:rsidRPr="00A14B9A" w:rsidTr="00625540">
        <w:trPr>
          <w:trHeight w:val="312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8"/>
                <w:szCs w:val="28"/>
              </w:rPr>
            </w:pPr>
            <w:r w:rsidRPr="00A14B9A">
              <w:rPr>
                <w:color w:val="000000"/>
                <w:sz w:val="28"/>
                <w:szCs w:val="28"/>
              </w:rPr>
              <w:t>Таблица 3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14B9A">
              <w:rPr>
                <w:color w:val="000000"/>
                <w:sz w:val="28"/>
                <w:szCs w:val="28"/>
              </w:rPr>
              <w:t xml:space="preserve"> – Структура персонала предприятия по категориям за 2017 – 2019гг., %</w:t>
            </w:r>
          </w:p>
        </w:tc>
      </w:tr>
      <w:tr w:rsidR="009902AE" w:rsidRPr="00A14B9A" w:rsidTr="00625540">
        <w:trPr>
          <w:trHeight w:val="6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Категории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Абсолютное откл</w:t>
            </w:r>
            <w:r w:rsidRPr="00A14B9A">
              <w:rPr>
                <w:color w:val="000000"/>
                <w:sz w:val="24"/>
                <w:szCs w:val="24"/>
              </w:rPr>
              <w:t>о</w:t>
            </w:r>
            <w:r w:rsidRPr="00A14B9A">
              <w:rPr>
                <w:color w:val="000000"/>
                <w:sz w:val="24"/>
                <w:szCs w:val="24"/>
              </w:rPr>
              <w:t>нение, +/-</w:t>
            </w:r>
          </w:p>
        </w:tc>
      </w:tr>
      <w:tr w:rsidR="009902AE" w:rsidRPr="00A14B9A" w:rsidTr="00625540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Рабочие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6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Прочие работники (служащие)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Всего работников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977"/>
        <w:gridCol w:w="1134"/>
        <w:gridCol w:w="992"/>
        <w:gridCol w:w="1134"/>
        <w:gridCol w:w="1843"/>
        <w:gridCol w:w="1276"/>
      </w:tblGrid>
      <w:tr w:rsidR="009902AE" w:rsidRPr="00A14B9A" w:rsidTr="00625540">
        <w:trPr>
          <w:trHeight w:val="312"/>
        </w:trPr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8"/>
                <w:szCs w:val="28"/>
              </w:rPr>
            </w:pPr>
            <w:r w:rsidRPr="00A14B9A">
              <w:rPr>
                <w:color w:val="000000"/>
                <w:sz w:val="28"/>
                <w:szCs w:val="28"/>
              </w:rPr>
              <w:t xml:space="preserve">Таблица </w:t>
            </w:r>
            <w:r w:rsidRPr="00166E5B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14B9A">
              <w:rPr>
                <w:color w:val="000000"/>
                <w:sz w:val="28"/>
                <w:szCs w:val="28"/>
              </w:rPr>
              <w:t xml:space="preserve"> – Динамика основных фондов предприятия на конец года за 2017-2019гг., 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8"/>
                <w:szCs w:val="28"/>
              </w:rPr>
            </w:pPr>
          </w:p>
        </w:tc>
      </w:tr>
      <w:tr w:rsidR="009902AE" w:rsidRPr="00A14B9A" w:rsidTr="00625540">
        <w:trPr>
          <w:trHeight w:val="6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Абсолютное отклонение, +/-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Темп р</w:t>
            </w:r>
            <w:r w:rsidRPr="00A14B9A">
              <w:rPr>
                <w:color w:val="000000"/>
                <w:sz w:val="24"/>
                <w:szCs w:val="24"/>
              </w:rPr>
              <w:t>о</w:t>
            </w:r>
            <w:r w:rsidRPr="00A14B9A">
              <w:rPr>
                <w:color w:val="000000"/>
                <w:sz w:val="24"/>
                <w:szCs w:val="24"/>
              </w:rPr>
              <w:t>ста, %</w:t>
            </w: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Здания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Сооружения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Силовые машины и об</w:t>
            </w:r>
            <w:r w:rsidRPr="00A14B9A">
              <w:rPr>
                <w:color w:val="000000"/>
                <w:sz w:val="24"/>
                <w:szCs w:val="24"/>
              </w:rPr>
              <w:t>о</w:t>
            </w:r>
            <w:r w:rsidRPr="00A14B9A">
              <w:rPr>
                <w:color w:val="000000"/>
                <w:sz w:val="24"/>
                <w:szCs w:val="24"/>
              </w:rPr>
              <w:t>рудование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Тракторы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Измерительные приборы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Вычислительная техника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Транспортные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lastRenderedPageBreak/>
              <w:t>Инструменты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119"/>
        <w:gridCol w:w="1276"/>
        <w:gridCol w:w="1275"/>
        <w:gridCol w:w="1276"/>
        <w:gridCol w:w="2410"/>
      </w:tblGrid>
      <w:tr w:rsidR="009902AE" w:rsidRPr="00A14B9A" w:rsidTr="00625540">
        <w:trPr>
          <w:trHeight w:val="312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A14B9A" w:rsidRDefault="009902AE" w:rsidP="00625540">
            <w:pPr>
              <w:rPr>
                <w:color w:val="000000"/>
                <w:sz w:val="28"/>
                <w:szCs w:val="28"/>
              </w:rPr>
            </w:pPr>
            <w:r w:rsidRPr="00A14B9A">
              <w:rPr>
                <w:color w:val="000000"/>
                <w:sz w:val="28"/>
                <w:szCs w:val="28"/>
              </w:rPr>
              <w:t xml:space="preserve">Таблица </w:t>
            </w:r>
            <w:r w:rsidRPr="00166E5B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14B9A">
              <w:rPr>
                <w:color w:val="000000"/>
                <w:sz w:val="28"/>
                <w:szCs w:val="28"/>
              </w:rPr>
              <w:t xml:space="preserve"> – Структура основных фондов предприятия на конец года за 2017-2019гг., %</w:t>
            </w:r>
          </w:p>
        </w:tc>
      </w:tr>
      <w:tr w:rsidR="009902AE" w:rsidRPr="00A14B9A" w:rsidTr="00625540">
        <w:trPr>
          <w:trHeight w:val="6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Абсолютное откл</w:t>
            </w:r>
            <w:r w:rsidRPr="00A14B9A">
              <w:rPr>
                <w:color w:val="000000"/>
                <w:sz w:val="24"/>
                <w:szCs w:val="24"/>
              </w:rPr>
              <w:t>о</w:t>
            </w:r>
            <w:r w:rsidRPr="00A14B9A">
              <w:rPr>
                <w:color w:val="000000"/>
                <w:sz w:val="24"/>
                <w:szCs w:val="24"/>
              </w:rPr>
              <w:t>нение, +/-</w:t>
            </w: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Здания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Сооружения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Силовые машины и обор</w:t>
            </w:r>
            <w:r w:rsidRPr="00A14B9A">
              <w:rPr>
                <w:color w:val="000000"/>
                <w:sz w:val="24"/>
                <w:szCs w:val="24"/>
              </w:rPr>
              <w:t>у</w:t>
            </w:r>
            <w:r w:rsidRPr="00A14B9A">
              <w:rPr>
                <w:color w:val="000000"/>
                <w:sz w:val="24"/>
                <w:szCs w:val="24"/>
              </w:rPr>
              <w:t>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Тракторы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Измерительные приборы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Вычислительная техника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Транспортные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A14B9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A14B9A" w:rsidRDefault="009902AE" w:rsidP="00625540">
            <w:pPr>
              <w:rPr>
                <w:color w:val="000000"/>
                <w:sz w:val="24"/>
                <w:szCs w:val="24"/>
              </w:rPr>
            </w:pPr>
            <w:r w:rsidRPr="00A14B9A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A14B9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413" w:type="dxa"/>
        <w:tblInd w:w="108" w:type="dxa"/>
        <w:tblLook w:val="04A0" w:firstRow="1" w:lastRow="0" w:firstColumn="1" w:lastColumn="0" w:noHBand="0" w:noVBand="1"/>
      </w:tblPr>
      <w:tblGrid>
        <w:gridCol w:w="3119"/>
        <w:gridCol w:w="1134"/>
        <w:gridCol w:w="1134"/>
        <w:gridCol w:w="1134"/>
        <w:gridCol w:w="1559"/>
        <w:gridCol w:w="1283"/>
        <w:gridCol w:w="50"/>
      </w:tblGrid>
      <w:tr w:rsidR="009902AE" w:rsidRPr="00166E5B" w:rsidTr="00625540">
        <w:trPr>
          <w:trHeight w:val="312"/>
        </w:trPr>
        <w:tc>
          <w:tcPr>
            <w:tcW w:w="94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8"/>
                <w:szCs w:val="28"/>
              </w:rPr>
            </w:pPr>
            <w:r w:rsidRPr="00166E5B">
              <w:rPr>
                <w:color w:val="000000"/>
                <w:sz w:val="28"/>
                <w:szCs w:val="28"/>
              </w:rPr>
              <w:t>Таблица 6. – Динамика оборотных сре</w:t>
            </w:r>
            <w:proofErr w:type="gramStart"/>
            <w:r w:rsidRPr="00166E5B">
              <w:rPr>
                <w:color w:val="000000"/>
                <w:sz w:val="28"/>
                <w:szCs w:val="28"/>
              </w:rPr>
              <w:t>дств пр</w:t>
            </w:r>
            <w:proofErr w:type="gramEnd"/>
            <w:r w:rsidRPr="00166E5B">
              <w:rPr>
                <w:color w:val="000000"/>
                <w:sz w:val="28"/>
                <w:szCs w:val="28"/>
              </w:rPr>
              <w:t>едприятия на конец года за 2017-2019гг., тыс. руб.</w:t>
            </w:r>
          </w:p>
        </w:tc>
      </w:tr>
      <w:tr w:rsidR="009902AE" w:rsidRPr="00166E5B" w:rsidTr="00625540">
        <w:trPr>
          <w:gridAfter w:val="1"/>
          <w:wAfter w:w="50" w:type="dxa"/>
          <w:trHeight w:val="8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Абсолютное отклонение, +/-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Темп р</w:t>
            </w:r>
            <w:r w:rsidRPr="00166E5B">
              <w:rPr>
                <w:color w:val="000000"/>
                <w:sz w:val="24"/>
                <w:szCs w:val="24"/>
              </w:rPr>
              <w:t>о</w:t>
            </w:r>
            <w:r w:rsidRPr="00166E5B">
              <w:rPr>
                <w:color w:val="000000"/>
                <w:sz w:val="24"/>
                <w:szCs w:val="24"/>
              </w:rPr>
              <w:t>ста, %</w:t>
            </w:r>
          </w:p>
        </w:tc>
      </w:tr>
      <w:tr w:rsidR="009902AE" w:rsidRPr="00166E5B" w:rsidTr="00625540">
        <w:trPr>
          <w:gridAfter w:val="1"/>
          <w:wAfter w:w="50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Запасы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2AE" w:rsidRPr="00166E5B" w:rsidRDefault="009902AE" w:rsidP="0062554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gridAfter w:val="1"/>
          <w:wAfter w:w="50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gridAfter w:val="1"/>
          <w:wAfter w:w="50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gridAfter w:val="1"/>
          <w:wAfter w:w="50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Финансовые вложения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gridAfter w:val="1"/>
          <w:wAfter w:w="50" w:type="dxa"/>
          <w:trHeight w:val="6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Денежные средства и д</w:t>
            </w:r>
            <w:r w:rsidRPr="00166E5B">
              <w:rPr>
                <w:sz w:val="24"/>
                <w:szCs w:val="24"/>
              </w:rPr>
              <w:t>е</w:t>
            </w:r>
            <w:r w:rsidRPr="00166E5B">
              <w:rPr>
                <w:sz w:val="24"/>
                <w:szCs w:val="24"/>
              </w:rPr>
              <w:t>нежные эквиваленты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gridAfter w:val="1"/>
          <w:wAfter w:w="50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Прочие оборотные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gridAfter w:val="1"/>
          <w:wAfter w:w="50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740"/>
        <w:gridCol w:w="1222"/>
        <w:gridCol w:w="1134"/>
        <w:gridCol w:w="1134"/>
        <w:gridCol w:w="1984"/>
      </w:tblGrid>
      <w:tr w:rsidR="009902AE" w:rsidRPr="00166E5B" w:rsidTr="00625540">
        <w:trPr>
          <w:trHeight w:val="312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8"/>
                <w:szCs w:val="28"/>
              </w:rPr>
            </w:pPr>
            <w:r w:rsidRPr="00166E5B">
              <w:rPr>
                <w:color w:val="000000"/>
                <w:sz w:val="28"/>
                <w:szCs w:val="28"/>
              </w:rPr>
              <w:t>Таблица 7 – Структура оборотных сре</w:t>
            </w:r>
            <w:proofErr w:type="gramStart"/>
            <w:r w:rsidRPr="00166E5B">
              <w:rPr>
                <w:color w:val="000000"/>
                <w:sz w:val="28"/>
                <w:szCs w:val="28"/>
              </w:rPr>
              <w:t>дств пр</w:t>
            </w:r>
            <w:proofErr w:type="gramEnd"/>
            <w:r w:rsidRPr="00166E5B">
              <w:rPr>
                <w:color w:val="000000"/>
                <w:sz w:val="28"/>
                <w:szCs w:val="28"/>
              </w:rPr>
              <w:t>едприятия на конец года за 2017-2019гг., %</w:t>
            </w:r>
          </w:p>
        </w:tc>
      </w:tr>
      <w:tr w:rsidR="009902AE" w:rsidRPr="00166E5B" w:rsidTr="00625540">
        <w:trPr>
          <w:trHeight w:val="699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Абсолютное о</w:t>
            </w:r>
            <w:r w:rsidRPr="00166E5B">
              <w:rPr>
                <w:color w:val="000000"/>
                <w:sz w:val="24"/>
                <w:szCs w:val="24"/>
              </w:rPr>
              <w:t>т</w:t>
            </w:r>
            <w:r w:rsidRPr="00166E5B">
              <w:rPr>
                <w:color w:val="000000"/>
                <w:sz w:val="24"/>
                <w:szCs w:val="24"/>
              </w:rPr>
              <w:t>клонение, +/-</w:t>
            </w:r>
          </w:p>
        </w:tc>
      </w:tr>
      <w:tr w:rsidR="009902AE" w:rsidRPr="00166E5B" w:rsidTr="00625540">
        <w:trPr>
          <w:trHeight w:val="312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Запасы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Финансовые вложения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62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lastRenderedPageBreak/>
              <w:t>Денежные средства и денежные эквиваленты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Прочие оборотные средства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168" w:type="dxa"/>
        <w:tblInd w:w="108" w:type="dxa"/>
        <w:tblLook w:val="04A0" w:firstRow="1" w:lastRow="0" w:firstColumn="1" w:lastColumn="0" w:noHBand="0" w:noVBand="1"/>
      </w:tblPr>
      <w:tblGrid>
        <w:gridCol w:w="3119"/>
        <w:gridCol w:w="992"/>
        <w:gridCol w:w="1134"/>
        <w:gridCol w:w="992"/>
        <w:gridCol w:w="1701"/>
        <w:gridCol w:w="1230"/>
      </w:tblGrid>
      <w:tr w:rsidR="009902AE" w:rsidRPr="00166E5B" w:rsidTr="00625540">
        <w:trPr>
          <w:trHeight w:val="288"/>
        </w:trPr>
        <w:tc>
          <w:tcPr>
            <w:tcW w:w="9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166E5B" w:rsidRDefault="009902AE" w:rsidP="00625540">
            <w:pPr>
              <w:rPr>
                <w:sz w:val="28"/>
                <w:szCs w:val="28"/>
              </w:rPr>
            </w:pPr>
            <w:r w:rsidRPr="00166E5B">
              <w:rPr>
                <w:color w:val="000000"/>
                <w:sz w:val="28"/>
                <w:szCs w:val="28"/>
              </w:rPr>
              <w:t xml:space="preserve">Таблица </w:t>
            </w:r>
            <w:r>
              <w:rPr>
                <w:color w:val="000000"/>
                <w:sz w:val="28"/>
                <w:szCs w:val="28"/>
              </w:rPr>
              <w:t>8.</w:t>
            </w:r>
            <w:r w:rsidRPr="00166E5B">
              <w:rPr>
                <w:color w:val="000000"/>
                <w:sz w:val="28"/>
                <w:szCs w:val="28"/>
              </w:rPr>
              <w:t xml:space="preserve"> - Динамика затрат предприятия по экономическим элементам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66E5B">
              <w:rPr>
                <w:color w:val="000000"/>
                <w:sz w:val="28"/>
                <w:szCs w:val="28"/>
              </w:rPr>
              <w:t>за 2017-2019гг</w:t>
            </w:r>
            <w:r>
              <w:rPr>
                <w:color w:val="000000"/>
                <w:sz w:val="28"/>
                <w:szCs w:val="28"/>
              </w:rPr>
              <w:t>.</w:t>
            </w:r>
            <w:r w:rsidRPr="00166E5B">
              <w:rPr>
                <w:color w:val="000000"/>
                <w:sz w:val="28"/>
                <w:szCs w:val="28"/>
              </w:rPr>
              <w:t>, тыс. руб.</w:t>
            </w:r>
          </w:p>
        </w:tc>
      </w:tr>
      <w:tr w:rsidR="009902AE" w:rsidRPr="00166E5B" w:rsidTr="00625540">
        <w:trPr>
          <w:trHeight w:val="8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Элементы затрат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Абсолютное отклонение, +/-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Темп р</w:t>
            </w:r>
            <w:r w:rsidRPr="00166E5B">
              <w:rPr>
                <w:color w:val="000000"/>
                <w:sz w:val="24"/>
                <w:szCs w:val="24"/>
              </w:rPr>
              <w:t>о</w:t>
            </w:r>
            <w:r w:rsidRPr="00166E5B">
              <w:rPr>
                <w:color w:val="000000"/>
                <w:sz w:val="24"/>
                <w:szCs w:val="24"/>
              </w:rPr>
              <w:t>ста, %</w:t>
            </w: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Материальные затраты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Затраты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Амортизация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Прочие затраты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both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119"/>
        <w:gridCol w:w="1276"/>
        <w:gridCol w:w="1275"/>
        <w:gridCol w:w="1392"/>
        <w:gridCol w:w="2010"/>
      </w:tblGrid>
      <w:tr w:rsidR="009902AE" w:rsidRPr="00166E5B" w:rsidTr="00625540">
        <w:trPr>
          <w:trHeight w:val="288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166E5B" w:rsidRDefault="009902AE" w:rsidP="00625540">
            <w:pPr>
              <w:rPr>
                <w:color w:val="000000"/>
                <w:sz w:val="22"/>
                <w:szCs w:val="22"/>
              </w:rPr>
            </w:pPr>
            <w:r w:rsidRPr="00166E5B">
              <w:rPr>
                <w:color w:val="000000"/>
                <w:sz w:val="28"/>
                <w:szCs w:val="28"/>
              </w:rPr>
              <w:t xml:space="preserve">Таблица </w:t>
            </w:r>
            <w:r>
              <w:rPr>
                <w:color w:val="000000"/>
                <w:sz w:val="28"/>
                <w:szCs w:val="28"/>
              </w:rPr>
              <w:t>9.</w:t>
            </w:r>
            <w:r w:rsidRPr="00166E5B">
              <w:rPr>
                <w:color w:val="000000"/>
                <w:sz w:val="28"/>
                <w:szCs w:val="28"/>
              </w:rPr>
              <w:t xml:space="preserve"> - Структура затрат предприятия по экономическим элементам за 2017-2019гг, %</w:t>
            </w:r>
          </w:p>
        </w:tc>
      </w:tr>
      <w:tr w:rsidR="009902AE" w:rsidRPr="00166E5B" w:rsidTr="00625540">
        <w:trPr>
          <w:trHeight w:val="6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Элементы затрат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Абсолютное о</w:t>
            </w:r>
            <w:r w:rsidRPr="00166E5B">
              <w:rPr>
                <w:color w:val="000000"/>
                <w:sz w:val="24"/>
                <w:szCs w:val="24"/>
              </w:rPr>
              <w:t>т</w:t>
            </w:r>
            <w:r w:rsidRPr="00166E5B">
              <w:rPr>
                <w:color w:val="000000"/>
                <w:sz w:val="24"/>
                <w:szCs w:val="24"/>
              </w:rPr>
              <w:t>клонение, +/-</w:t>
            </w: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Материальные затраты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Затраты на оплату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Амортизация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Прочие затраты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both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260"/>
        <w:gridCol w:w="993"/>
        <w:gridCol w:w="992"/>
        <w:gridCol w:w="992"/>
        <w:gridCol w:w="1680"/>
        <w:gridCol w:w="1155"/>
      </w:tblGrid>
      <w:tr w:rsidR="009902AE" w:rsidRPr="00166E5B" w:rsidTr="00625540">
        <w:trPr>
          <w:trHeight w:val="312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color w:val="000000"/>
                <w:sz w:val="28"/>
                <w:szCs w:val="28"/>
              </w:rPr>
            </w:pPr>
            <w:r w:rsidRPr="005C72BA">
              <w:rPr>
                <w:color w:val="000000"/>
                <w:sz w:val="28"/>
                <w:szCs w:val="28"/>
              </w:rPr>
              <w:t>Таблица 10. - Финансовые результаты деятельности предприятия, тыс. руб.</w:t>
            </w:r>
          </w:p>
        </w:tc>
      </w:tr>
      <w:tr w:rsidR="009902AE" w:rsidRPr="00166E5B" w:rsidTr="00625540">
        <w:trPr>
          <w:trHeight w:val="6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Абсолютное отклонение, +/-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166E5B">
              <w:rPr>
                <w:color w:val="000000"/>
                <w:sz w:val="24"/>
                <w:szCs w:val="24"/>
              </w:rPr>
              <w:t>Темп роста, %</w:t>
            </w: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Выручка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Себестоимость продаж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Валовая прибыль (убыток)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Коммерческие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Управленческие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7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Прибыль (убыток) от продаж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Проценты к получению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Проценты к уплате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lastRenderedPageBreak/>
              <w:t>Прочие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62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Прибыль (убыток) до нал</w:t>
            </w:r>
            <w:r w:rsidRPr="00166E5B">
              <w:rPr>
                <w:sz w:val="24"/>
                <w:szCs w:val="24"/>
              </w:rPr>
              <w:t>о</w:t>
            </w:r>
            <w:r w:rsidRPr="00166E5B">
              <w:rPr>
                <w:sz w:val="24"/>
                <w:szCs w:val="24"/>
              </w:rPr>
              <w:t>гообложения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Текущий налог на прибыль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166E5B" w:rsidTr="00625540">
        <w:trPr>
          <w:trHeight w:val="31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166E5B" w:rsidRDefault="009902AE" w:rsidP="00625540">
            <w:pPr>
              <w:rPr>
                <w:sz w:val="24"/>
                <w:szCs w:val="24"/>
              </w:rPr>
            </w:pPr>
            <w:r w:rsidRPr="00166E5B">
              <w:rPr>
                <w:sz w:val="24"/>
                <w:szCs w:val="24"/>
              </w:rPr>
              <w:t>Чистая прибыль (убыток)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166E5B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jc w:val="both"/>
        <w:rPr>
          <w:sz w:val="28"/>
          <w:szCs w:val="28"/>
        </w:rPr>
      </w:pPr>
    </w:p>
    <w:tbl>
      <w:tblPr>
        <w:tblW w:w="9080" w:type="dxa"/>
        <w:tblInd w:w="108" w:type="dxa"/>
        <w:tblLook w:val="04A0" w:firstRow="1" w:lastRow="0" w:firstColumn="1" w:lastColumn="0" w:noHBand="0" w:noVBand="1"/>
      </w:tblPr>
      <w:tblGrid>
        <w:gridCol w:w="3119"/>
        <w:gridCol w:w="992"/>
        <w:gridCol w:w="992"/>
        <w:gridCol w:w="1011"/>
        <w:gridCol w:w="1824"/>
        <w:gridCol w:w="1142"/>
      </w:tblGrid>
      <w:tr w:rsidR="009902AE" w:rsidRPr="005C72BA" w:rsidTr="00625540">
        <w:trPr>
          <w:trHeight w:val="312"/>
        </w:trPr>
        <w:tc>
          <w:tcPr>
            <w:tcW w:w="9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r w:rsidRPr="005C72BA">
              <w:rPr>
                <w:color w:val="000000"/>
                <w:sz w:val="28"/>
                <w:szCs w:val="28"/>
              </w:rPr>
              <w:t xml:space="preserve">Таблица </w:t>
            </w:r>
            <w:r>
              <w:rPr>
                <w:color w:val="000000"/>
                <w:sz w:val="28"/>
                <w:szCs w:val="28"/>
              </w:rPr>
              <w:t>11.</w:t>
            </w:r>
            <w:r w:rsidRPr="005C72BA">
              <w:rPr>
                <w:color w:val="000000"/>
                <w:sz w:val="28"/>
                <w:szCs w:val="28"/>
              </w:rPr>
              <w:t xml:space="preserve"> - Динамика основных показателей деятельности предпри</w:t>
            </w:r>
            <w:r w:rsidRPr="005C72BA">
              <w:rPr>
                <w:color w:val="000000"/>
                <w:sz w:val="28"/>
                <w:szCs w:val="28"/>
              </w:rPr>
              <w:t>я</w:t>
            </w:r>
            <w:r w:rsidRPr="005C72BA">
              <w:rPr>
                <w:color w:val="000000"/>
                <w:sz w:val="28"/>
                <w:szCs w:val="28"/>
              </w:rPr>
              <w:t>тия за 2017-2019гг.</w:t>
            </w:r>
          </w:p>
        </w:tc>
      </w:tr>
      <w:tr w:rsidR="009902AE" w:rsidRPr="005C72BA" w:rsidTr="00625540">
        <w:trPr>
          <w:trHeight w:val="6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Абсолютное отклонение, +/-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Темп роста, %</w:t>
            </w:r>
          </w:p>
        </w:tc>
      </w:tr>
      <w:tr w:rsidR="009902AE" w:rsidRPr="005C72BA" w:rsidTr="00625540">
        <w:trPr>
          <w:trHeight w:val="4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Выручка,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Себестоимость продаж,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6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Среднесписочная числе</w:t>
            </w:r>
            <w:r w:rsidRPr="005C72BA">
              <w:rPr>
                <w:color w:val="000000"/>
                <w:sz w:val="24"/>
                <w:szCs w:val="24"/>
              </w:rPr>
              <w:t>н</w:t>
            </w:r>
            <w:r w:rsidRPr="005C72BA">
              <w:rPr>
                <w:color w:val="000000"/>
                <w:sz w:val="24"/>
                <w:szCs w:val="24"/>
              </w:rPr>
              <w:t>ность работников за год,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6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5C72BA" w:rsidRDefault="009902AE" w:rsidP="00625540">
            <w:pPr>
              <w:rPr>
                <w:sz w:val="24"/>
                <w:szCs w:val="24"/>
              </w:rPr>
            </w:pPr>
            <w:r w:rsidRPr="005C72BA">
              <w:rPr>
                <w:sz w:val="24"/>
                <w:szCs w:val="24"/>
              </w:rPr>
              <w:t>Среднегодовая стоимость основных фондов,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Прибыль от продаж,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Чистая прибыль,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6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2AE" w:rsidRPr="005C72BA" w:rsidRDefault="009902AE" w:rsidP="00625540">
            <w:pPr>
              <w:rPr>
                <w:sz w:val="24"/>
                <w:szCs w:val="24"/>
              </w:rPr>
            </w:pPr>
            <w:r w:rsidRPr="005C72BA">
              <w:rPr>
                <w:sz w:val="24"/>
                <w:szCs w:val="24"/>
              </w:rPr>
              <w:t>Фондовооруженность тр</w:t>
            </w:r>
            <w:r w:rsidRPr="005C72BA">
              <w:rPr>
                <w:sz w:val="24"/>
                <w:szCs w:val="24"/>
              </w:rPr>
              <w:t>у</w:t>
            </w:r>
            <w:r w:rsidRPr="005C72BA">
              <w:rPr>
                <w:sz w:val="24"/>
                <w:szCs w:val="24"/>
              </w:rPr>
              <w:t>да, тыс. руб/чел.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Фондоотдача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Производительность труда, тыс. руб/чел.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5C72B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Рентабельность затрат,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902AE" w:rsidRPr="005C72BA" w:rsidTr="00625540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Рентабельность продаж,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5C72BA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5C72BA">
              <w:rPr>
                <w:color w:val="000000"/>
                <w:sz w:val="24"/>
                <w:szCs w:val="24"/>
              </w:rPr>
              <w:t>х</w:t>
            </w:r>
          </w:p>
        </w:tc>
      </w:tr>
    </w:tbl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наглядности материалов можно представить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мацию, содержащуюся в таблицах в графическом виде. Например, таблицы, отражающие структуру ресурсов (персонала, основных и оборотных средств) представить в виде структурных диаграмм (рис.2.) или динамику показателей в виде гистограммы (рис. 3.).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6D4596" wp14:editId="531353A6">
            <wp:extent cx="4792980" cy="2933700"/>
            <wp:effectExtent l="0" t="0" r="762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5E410A-CD55-42A2-801D-33528551E4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Рисунок 2. – Структура персонала в 2017г., %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1C8B102" wp14:editId="3B3B82C7">
            <wp:extent cx="4572000" cy="274320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243127-66EC-4118-BC9C-5CBC5936A0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Рисунок 3. – Динамика элементов затрат на предприятии за 2017-2019гг.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87C6FB" wp14:editId="22E97C41">
            <wp:extent cx="4572000" cy="3018366"/>
            <wp:effectExtent l="0" t="0" r="0" b="10795"/>
            <wp:docPr id="5" name="Диаграмма 5" descr="Материальные затраты&#10;Затраты на оплату труда&#10;Отчисления на социальные нужды&#10;Амортизация&#10;Прочие затраты&#10;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1CA574-30AE-4460-A90E-25863275B4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Рисунок 4. - Структура затрат на предприятие за 2017-2019гг., %</w:t>
      </w: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сокращения количества таблиц и обеспечения наглядности материалов можно изменить структуру некоторых таблиц,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совм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стить таблицы 4 и 5.</w:t>
      </w:r>
    </w:p>
    <w:p w:rsidR="009902AE" w:rsidRDefault="009902AE" w:rsidP="009902AE">
      <w:pPr>
        <w:rPr>
          <w:color w:val="000000"/>
          <w:sz w:val="28"/>
          <w:szCs w:val="28"/>
        </w:rPr>
        <w:sectPr w:rsidR="009902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90" w:type="dxa"/>
        <w:tblInd w:w="108" w:type="dxa"/>
        <w:tblLook w:val="04A0" w:firstRow="1" w:lastRow="0" w:firstColumn="1" w:lastColumn="0" w:noHBand="0" w:noVBand="1"/>
      </w:tblPr>
      <w:tblGrid>
        <w:gridCol w:w="3119"/>
        <w:gridCol w:w="1145"/>
        <w:gridCol w:w="1407"/>
        <w:gridCol w:w="1279"/>
        <w:gridCol w:w="1414"/>
        <w:gridCol w:w="1418"/>
        <w:gridCol w:w="1417"/>
        <w:gridCol w:w="1640"/>
        <w:gridCol w:w="1840"/>
        <w:gridCol w:w="11"/>
      </w:tblGrid>
      <w:tr w:rsidR="009902AE" w:rsidRPr="00736243" w:rsidTr="00625540">
        <w:trPr>
          <w:trHeight w:val="312"/>
        </w:trPr>
        <w:tc>
          <w:tcPr>
            <w:tcW w:w="146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r w:rsidRPr="00736243">
              <w:rPr>
                <w:color w:val="000000"/>
                <w:sz w:val="28"/>
                <w:szCs w:val="28"/>
              </w:rPr>
              <w:lastRenderedPageBreak/>
              <w:t>Таблица 12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36243">
              <w:rPr>
                <w:color w:val="000000"/>
                <w:sz w:val="28"/>
                <w:szCs w:val="28"/>
              </w:rPr>
              <w:t xml:space="preserve"> – Состав и структура основных фондов </w:t>
            </w: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Виды основных фондов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Абсолютное отклонение, +/-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Темп роста, %</w:t>
            </w: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 xml:space="preserve"> % к итогу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 xml:space="preserve"> % к итогу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 xml:space="preserve"> % к итогу</w:t>
            </w:r>
          </w:p>
        </w:tc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Активные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Силовые машины и обор</w:t>
            </w:r>
            <w:r w:rsidRPr="00736243">
              <w:rPr>
                <w:color w:val="000000"/>
                <w:sz w:val="24"/>
                <w:szCs w:val="24"/>
              </w:rPr>
              <w:t>у</w:t>
            </w:r>
            <w:r w:rsidRPr="00736243">
              <w:rPr>
                <w:color w:val="000000"/>
                <w:sz w:val="24"/>
                <w:szCs w:val="24"/>
              </w:rPr>
              <w:t>дование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Тракторы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Транспортные средства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Пассивные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Здания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Сооружения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Измерительные приборы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Вычислительная техника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Инструменты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02AE" w:rsidRPr="00736243" w:rsidTr="00625540">
        <w:trPr>
          <w:gridAfter w:val="1"/>
          <w:wAfter w:w="11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2AE" w:rsidRPr="00736243" w:rsidRDefault="009902AE" w:rsidP="00625540">
            <w:pPr>
              <w:rPr>
                <w:color w:val="000000"/>
                <w:sz w:val="24"/>
                <w:szCs w:val="24"/>
              </w:rPr>
            </w:pPr>
            <w:r w:rsidRPr="00736243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2AE" w:rsidRPr="00736243" w:rsidRDefault="009902AE" w:rsidP="006255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  <w:sectPr w:rsidR="009902AE" w:rsidSect="0073624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раскрытия последующих разделов второй главы следует опират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ся на теоретические </w:t>
      </w:r>
      <w:proofErr w:type="gramStart"/>
      <w:r>
        <w:rPr>
          <w:sz w:val="28"/>
          <w:szCs w:val="28"/>
        </w:rPr>
        <w:t>материалы</w:t>
      </w:r>
      <w:proofErr w:type="gramEnd"/>
      <w:r>
        <w:rPr>
          <w:sz w:val="28"/>
          <w:szCs w:val="28"/>
        </w:rPr>
        <w:t xml:space="preserve"> изложенные в первой главе курсовой работы, использовать показатели характеризующие предмет исследования: уровень и эффективность его использования. В качестве примера оформления цифр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вых данных и показателей обеспечения и уровня использования примен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 к темам курсовых работ рекомендуется применять формы таблиц приведенные в разделе 2 настоящего пособия, также сгруппированным по основным темам дисциплины «Экономика фирмы».</w:t>
      </w:r>
      <w:bookmarkStart w:id="2" w:name="_Toc469924523"/>
      <w:bookmarkStart w:id="3" w:name="_Toc532915659"/>
    </w:p>
    <w:p w:rsidR="009902AE" w:rsidRPr="002D0F72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  <w:r w:rsidRPr="002D0F72">
        <w:rPr>
          <w:b/>
          <w:i/>
          <w:sz w:val="28"/>
          <w:szCs w:val="28"/>
        </w:rPr>
        <w:t>Рекомендуемая литература</w:t>
      </w:r>
      <w:bookmarkEnd w:id="2"/>
      <w:bookmarkEnd w:id="3"/>
      <w:r w:rsidRPr="002D0F72">
        <w:rPr>
          <w:b/>
          <w:i/>
          <w:sz w:val="28"/>
          <w:szCs w:val="28"/>
        </w:rPr>
        <w:t xml:space="preserve"> </w:t>
      </w:r>
    </w:p>
    <w:p w:rsidR="009902AE" w:rsidRDefault="009902AE" w:rsidP="009902AE">
      <w:pPr>
        <w:pStyle w:val="28"/>
        <w:spacing w:after="0" w:line="360" w:lineRule="auto"/>
        <w:ind w:firstLine="851"/>
        <w:rPr>
          <w:b/>
          <w:sz w:val="28"/>
          <w:szCs w:val="28"/>
        </w:rPr>
      </w:pPr>
      <w:r w:rsidRPr="002D0F72">
        <w:rPr>
          <w:b/>
          <w:sz w:val="28"/>
          <w:szCs w:val="28"/>
        </w:rPr>
        <w:t xml:space="preserve">Основная литература: </w:t>
      </w:r>
    </w:p>
    <w:p w:rsidR="009902AE" w:rsidRPr="002D0F72" w:rsidRDefault="009902AE" w:rsidP="009902AE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>1. Арзуманова, Т. И. Экономика организации / Арзуманова Т.И., Мачабели М.Ш. - Москва :Дашков и</w:t>
      </w:r>
      <w:proofErr w:type="gramStart"/>
      <w:r w:rsidRPr="002D0F72">
        <w:rPr>
          <w:sz w:val="28"/>
          <w:szCs w:val="28"/>
        </w:rPr>
        <w:t xml:space="preserve"> К</w:t>
      </w:r>
      <w:proofErr w:type="gramEnd"/>
      <w:r w:rsidRPr="002D0F72">
        <w:rPr>
          <w:sz w:val="28"/>
          <w:szCs w:val="28"/>
        </w:rPr>
        <w:t>, 2018. - 240 с.: ISBN 978-5-394-02049-0. - Текст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электронный. - URL: </w:t>
      </w:r>
      <w:hyperlink r:id="rId9" w:history="1">
        <w:r w:rsidRPr="002D0F72">
          <w:rPr>
            <w:rStyle w:val="a6"/>
            <w:sz w:val="28"/>
            <w:szCs w:val="28"/>
          </w:rPr>
          <w:t>https://znanium.com/catalog/product/430313</w:t>
        </w:r>
      </w:hyperlink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>2. Сергеев, И. В. Экономика организации (предприятия)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учебник и практикум для вузов / И. В. Сергеев, И. И. Веретенникова. — 6-е изд., пер</w:t>
      </w:r>
      <w:r w:rsidRPr="002D0F72">
        <w:rPr>
          <w:sz w:val="28"/>
          <w:szCs w:val="28"/>
        </w:rPr>
        <w:t>е</w:t>
      </w:r>
      <w:r w:rsidRPr="002D0F72">
        <w:rPr>
          <w:sz w:val="28"/>
          <w:szCs w:val="28"/>
        </w:rPr>
        <w:t>раб. и доп. — Москва : Издательство Юрайт, 2020. — 511 с. — (Высшее о</w:t>
      </w:r>
      <w:r w:rsidRPr="002D0F72">
        <w:rPr>
          <w:sz w:val="28"/>
          <w:szCs w:val="28"/>
        </w:rPr>
        <w:t>б</w:t>
      </w:r>
      <w:r w:rsidRPr="002D0F72">
        <w:rPr>
          <w:sz w:val="28"/>
          <w:szCs w:val="28"/>
        </w:rPr>
        <w:t>разование). — ISBN 978-5-534-08157-2. — Текст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электронный // ЭБС Юрайт [сайт]. — </w:t>
      </w:r>
      <w:hyperlink r:id="rId10" w:history="1">
        <w:r w:rsidRPr="002D0F72">
          <w:rPr>
            <w:rStyle w:val="a6"/>
            <w:sz w:val="28"/>
            <w:szCs w:val="28"/>
          </w:rPr>
          <w:t>URL:http://www.biblio-online.ru/bcode/449678</w:t>
        </w:r>
      </w:hyperlink>
      <w:r w:rsidRPr="002D0F72">
        <w:rPr>
          <w:sz w:val="28"/>
          <w:szCs w:val="28"/>
        </w:rPr>
        <w:t xml:space="preserve"> </w:t>
      </w:r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>3. Розанова, Н. М. Экономика фирмы в 2 ч. Часть 1. Фирма как осно</w:t>
      </w:r>
      <w:r w:rsidRPr="002D0F72">
        <w:rPr>
          <w:sz w:val="28"/>
          <w:szCs w:val="28"/>
        </w:rPr>
        <w:t>в</w:t>
      </w:r>
      <w:r w:rsidRPr="002D0F72">
        <w:rPr>
          <w:sz w:val="28"/>
          <w:szCs w:val="28"/>
        </w:rPr>
        <w:t>ной субъект экономики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учебник для вузов / Н. М. Розанова. — Москва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И</w:t>
      </w:r>
      <w:r w:rsidRPr="002D0F72">
        <w:rPr>
          <w:sz w:val="28"/>
          <w:szCs w:val="28"/>
        </w:rPr>
        <w:t>з</w:t>
      </w:r>
      <w:r w:rsidRPr="002D0F72">
        <w:rPr>
          <w:sz w:val="28"/>
          <w:szCs w:val="28"/>
        </w:rPr>
        <w:t>дательство Юрайт, 2020. — 187 с. — (Высшее образование). — ISBN 978-5-534-01742-7. — Текст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электронный // ЭБС Юрайт [сайт]. — </w:t>
      </w:r>
      <w:hyperlink r:id="rId11" w:history="1">
        <w:r w:rsidRPr="002D0F72">
          <w:rPr>
            <w:rStyle w:val="a6"/>
            <w:sz w:val="28"/>
            <w:szCs w:val="28"/>
          </w:rPr>
          <w:t>URL:http://www.biblio-online.ru/bcode/450866</w:t>
        </w:r>
      </w:hyperlink>
      <w:r w:rsidRPr="002D0F72">
        <w:rPr>
          <w:sz w:val="28"/>
          <w:szCs w:val="28"/>
        </w:rPr>
        <w:t xml:space="preserve"> </w:t>
      </w:r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>4. Розанова, Н. М. Экономика фирмы в 2 ч. Часть 2. Производстве</w:t>
      </w:r>
      <w:r w:rsidRPr="002D0F72">
        <w:rPr>
          <w:sz w:val="28"/>
          <w:szCs w:val="28"/>
        </w:rPr>
        <w:t>н</w:t>
      </w:r>
      <w:r w:rsidRPr="002D0F72">
        <w:rPr>
          <w:sz w:val="28"/>
          <w:szCs w:val="28"/>
        </w:rPr>
        <w:t>ный процесс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учебник для вузов / Н. М. Розанова. — Москва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Издательство Юрайт, 2020. — 265 с. — (Высшее образование). — ISBN 978-5-534-02104-2. — Текст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электронный // ЭБС Юрайт [сайт]. — </w:t>
      </w:r>
      <w:hyperlink r:id="rId12" w:history="1">
        <w:r w:rsidRPr="002D0F72">
          <w:rPr>
            <w:rStyle w:val="a6"/>
            <w:sz w:val="28"/>
            <w:szCs w:val="28"/>
          </w:rPr>
          <w:t>URL:http://www.biblio-online.ru/bcode/452136</w:t>
        </w:r>
      </w:hyperlink>
      <w:r w:rsidRPr="002D0F72">
        <w:rPr>
          <w:sz w:val="28"/>
          <w:szCs w:val="28"/>
        </w:rPr>
        <w:t xml:space="preserve"> </w:t>
      </w:r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9902AE" w:rsidRPr="002D0F72" w:rsidRDefault="009902AE" w:rsidP="009902AE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2D0F72">
        <w:rPr>
          <w:b/>
          <w:sz w:val="28"/>
          <w:szCs w:val="28"/>
        </w:rPr>
        <w:t>Нормативно-правовые документы: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Гражданский кодекс РФ (ст. 50-116, 132, 294-300).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2D0F72">
        <w:rPr>
          <w:sz w:val="28"/>
          <w:szCs w:val="28"/>
        </w:rPr>
        <w:t xml:space="preserve">Налоговый кодекс РФ (гл. 2 (ст. 15-17, 21, 22,24, 25, 28, 30) гл. 21 (ст. 146, 153, 163, 164), гл. 24 (ст. 236, 237, 241), гл. 25 (ст. 247-251,252-255, 256-260, 268, 270 – 273), гл. 28 (ст. 258, 259, 361), 30(ст. 374, 375, 380). </w:t>
      </w:r>
      <w:proofErr w:type="gramEnd"/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 xml:space="preserve">Трудовой кодекс РФ. 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Федеральный закон от 26 декабря 1995 г. № 208-ФЗ «Об акци</w:t>
      </w:r>
      <w:r w:rsidRPr="002D0F72">
        <w:rPr>
          <w:sz w:val="28"/>
          <w:szCs w:val="28"/>
        </w:rPr>
        <w:t>о</w:t>
      </w:r>
      <w:r w:rsidRPr="002D0F72">
        <w:rPr>
          <w:sz w:val="28"/>
          <w:szCs w:val="28"/>
        </w:rPr>
        <w:t>нерных обществах»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Федеральный закон от 08.02.98 № 14-ФЗ «Об обществах с огр</w:t>
      </w:r>
      <w:r w:rsidRPr="002D0F72">
        <w:rPr>
          <w:sz w:val="28"/>
          <w:szCs w:val="28"/>
        </w:rPr>
        <w:t>а</w:t>
      </w:r>
      <w:r w:rsidRPr="002D0F72">
        <w:rPr>
          <w:sz w:val="28"/>
          <w:szCs w:val="28"/>
        </w:rPr>
        <w:t>ниченной ответственностью»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Федеральный закон от 14.11.02 № 161-ФЗ «</w:t>
      </w:r>
      <w:proofErr w:type="gramStart"/>
      <w:r w:rsidRPr="002D0F72">
        <w:rPr>
          <w:sz w:val="28"/>
          <w:szCs w:val="28"/>
        </w:rPr>
        <w:t>О</w:t>
      </w:r>
      <w:proofErr w:type="gramEnd"/>
      <w:r w:rsidRPr="002D0F72">
        <w:rPr>
          <w:sz w:val="28"/>
          <w:szCs w:val="28"/>
        </w:rPr>
        <w:t xml:space="preserve"> государственных и муниципальных унитарных организаций»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Федеральный закон от 8.05.96 № 41-ФЗ «О производственных кооперативах»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Федеральный закон от 08.08.2001 № 129-ФЗ «О государственной регистрации юридических лиц»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num" w:pos="0"/>
          <w:tab w:val="left" w:pos="284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Федеральный закон от 8.08.2001 № 134-ФЗ «О защите прав юридических лиц и индивидуальных предпринимателей при проведении гос</w:t>
      </w:r>
      <w:r w:rsidRPr="002D0F72">
        <w:rPr>
          <w:sz w:val="28"/>
          <w:szCs w:val="28"/>
        </w:rPr>
        <w:t>у</w:t>
      </w:r>
      <w:r w:rsidRPr="002D0F72">
        <w:rPr>
          <w:sz w:val="28"/>
          <w:szCs w:val="28"/>
        </w:rPr>
        <w:t>дарственного контроля надзора».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Федеральный закон от 21 ноября 1996 г. № 129-ФЗ «О бухгалте</w:t>
      </w:r>
      <w:r w:rsidRPr="002D0F72">
        <w:rPr>
          <w:sz w:val="28"/>
          <w:szCs w:val="28"/>
        </w:rPr>
        <w:t>р</w:t>
      </w:r>
      <w:r w:rsidRPr="002D0F72">
        <w:rPr>
          <w:sz w:val="28"/>
          <w:szCs w:val="28"/>
        </w:rPr>
        <w:t>ском учете»»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Закон РСФСР от 26 июня 1991 г. «Об инвестиционной деятел</w:t>
      </w:r>
      <w:r w:rsidRPr="002D0F72">
        <w:rPr>
          <w:sz w:val="28"/>
          <w:szCs w:val="28"/>
        </w:rPr>
        <w:t>ь</w:t>
      </w:r>
      <w:r w:rsidRPr="002D0F72">
        <w:rPr>
          <w:sz w:val="28"/>
          <w:szCs w:val="28"/>
        </w:rPr>
        <w:t>ности в РСФСР»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Федеральный закон от 25 февраля 1999 г. № 39-ФЗ «Об инвест</w:t>
      </w:r>
      <w:r w:rsidRPr="002D0F72">
        <w:rPr>
          <w:sz w:val="28"/>
          <w:szCs w:val="28"/>
        </w:rPr>
        <w:t>и</w:t>
      </w:r>
      <w:r w:rsidRPr="002D0F72">
        <w:rPr>
          <w:sz w:val="28"/>
          <w:szCs w:val="28"/>
        </w:rPr>
        <w:t xml:space="preserve">ционной деятельности в Российской Федерации, осуществляемой в форме капитальных вложений» с изменениями и дополнениями. 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Положение по бухгалтерскому учету «Учет основных средств» ПБУ 6/01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lastRenderedPageBreak/>
        <w:t>Положение по бухгалтерскому учету «Учет материально-производстве</w:t>
      </w:r>
      <w:proofErr w:type="gramStart"/>
      <w:r w:rsidRPr="002D0F72">
        <w:rPr>
          <w:sz w:val="28"/>
          <w:szCs w:val="28"/>
        </w:rPr>
        <w:t>н-</w:t>
      </w:r>
      <w:proofErr w:type="gramEnd"/>
      <w:r w:rsidRPr="002D0F72">
        <w:rPr>
          <w:sz w:val="28"/>
          <w:szCs w:val="28"/>
        </w:rPr>
        <w:br/>
        <w:t>ных запасов» ПБУ 5/01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 xml:space="preserve">Положение по бухгалтерскому учету «Доходы организации» ПБУ 9/99 с изменениями и дополнениями. 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Положение по бухгалтерскому учету «Расходы организации» ПБУ 10/99 с изменениями и дополнениями.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>Квалификационный справочник должностей руководителей, сп</w:t>
      </w:r>
      <w:r w:rsidRPr="002D0F72">
        <w:rPr>
          <w:sz w:val="28"/>
          <w:szCs w:val="28"/>
        </w:rPr>
        <w:t>е</w:t>
      </w:r>
      <w:r w:rsidRPr="002D0F72">
        <w:rPr>
          <w:sz w:val="28"/>
          <w:szCs w:val="28"/>
        </w:rPr>
        <w:t>циалистов и других служащих./ Министерство труда и социального развития. – М.: Издательский дом «Экономические новости» 2001.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 xml:space="preserve">ГОСТ </w:t>
      </w:r>
      <w:proofErr w:type="gramStart"/>
      <w:r w:rsidRPr="002D0F72">
        <w:rPr>
          <w:sz w:val="28"/>
          <w:szCs w:val="28"/>
        </w:rPr>
        <w:t>Р</w:t>
      </w:r>
      <w:proofErr w:type="gramEnd"/>
      <w:r w:rsidRPr="002D0F72">
        <w:rPr>
          <w:sz w:val="28"/>
          <w:szCs w:val="28"/>
        </w:rPr>
        <w:t xml:space="preserve"> 51303-99 Торговля. Термины и определения.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 xml:space="preserve">ГОСТ </w:t>
      </w:r>
      <w:proofErr w:type="gramStart"/>
      <w:r w:rsidRPr="002D0F72">
        <w:rPr>
          <w:sz w:val="28"/>
          <w:szCs w:val="28"/>
        </w:rPr>
        <w:t>Р</w:t>
      </w:r>
      <w:proofErr w:type="gramEnd"/>
      <w:r w:rsidRPr="002D0F72">
        <w:rPr>
          <w:sz w:val="28"/>
          <w:szCs w:val="28"/>
        </w:rPr>
        <w:t xml:space="preserve"> 51304-99 Услуги розничной торговли. Общие требов</w:t>
      </w:r>
      <w:r w:rsidRPr="002D0F72">
        <w:rPr>
          <w:sz w:val="28"/>
          <w:szCs w:val="28"/>
        </w:rPr>
        <w:t>а</w:t>
      </w:r>
      <w:r w:rsidRPr="002D0F72">
        <w:rPr>
          <w:sz w:val="28"/>
          <w:szCs w:val="28"/>
        </w:rPr>
        <w:t>ния.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 xml:space="preserve">ГОСТ </w:t>
      </w:r>
      <w:proofErr w:type="gramStart"/>
      <w:r w:rsidRPr="002D0F72">
        <w:rPr>
          <w:sz w:val="28"/>
          <w:szCs w:val="28"/>
        </w:rPr>
        <w:t>Р</w:t>
      </w:r>
      <w:proofErr w:type="gramEnd"/>
      <w:r w:rsidRPr="002D0F72">
        <w:rPr>
          <w:sz w:val="28"/>
          <w:szCs w:val="28"/>
        </w:rPr>
        <w:t xml:space="preserve"> 51773-2001 Розничная торговля. Классификация пре</w:t>
      </w:r>
      <w:r w:rsidRPr="002D0F72">
        <w:rPr>
          <w:sz w:val="28"/>
          <w:szCs w:val="28"/>
        </w:rPr>
        <w:t>д</w:t>
      </w:r>
      <w:r w:rsidRPr="002D0F72">
        <w:rPr>
          <w:sz w:val="28"/>
          <w:szCs w:val="28"/>
        </w:rPr>
        <w:t>приятий.</w:t>
      </w:r>
    </w:p>
    <w:p w:rsidR="009902AE" w:rsidRPr="002D0F72" w:rsidRDefault="009902AE" w:rsidP="009902AE">
      <w:pPr>
        <w:numPr>
          <w:ilvl w:val="0"/>
          <w:numId w:val="47"/>
        </w:numPr>
        <w:tabs>
          <w:tab w:val="clear" w:pos="960"/>
          <w:tab w:val="num" w:pos="0"/>
          <w:tab w:val="left" w:pos="284"/>
          <w:tab w:val="num" w:pos="42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2D0F72">
        <w:rPr>
          <w:sz w:val="28"/>
          <w:szCs w:val="28"/>
        </w:rPr>
        <w:t xml:space="preserve">ГОСТ </w:t>
      </w:r>
      <w:proofErr w:type="gramStart"/>
      <w:r w:rsidRPr="002D0F72">
        <w:rPr>
          <w:sz w:val="28"/>
          <w:szCs w:val="28"/>
        </w:rPr>
        <w:t>Р</w:t>
      </w:r>
      <w:proofErr w:type="gramEnd"/>
      <w:r w:rsidRPr="002D0F72">
        <w:rPr>
          <w:sz w:val="28"/>
          <w:szCs w:val="28"/>
        </w:rPr>
        <w:t xml:space="preserve"> 51305-99 Розничная торговля. Требования к обслужив</w:t>
      </w:r>
      <w:r w:rsidRPr="002D0F72">
        <w:rPr>
          <w:sz w:val="28"/>
          <w:szCs w:val="28"/>
        </w:rPr>
        <w:t>а</w:t>
      </w:r>
      <w:r w:rsidRPr="002D0F72">
        <w:rPr>
          <w:sz w:val="28"/>
          <w:szCs w:val="28"/>
        </w:rPr>
        <w:t>ющему персоналу.</w:t>
      </w:r>
    </w:p>
    <w:p w:rsidR="009902AE" w:rsidRPr="002D0F72" w:rsidRDefault="009902AE" w:rsidP="009902AE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2D0F72">
        <w:rPr>
          <w:b/>
          <w:sz w:val="28"/>
          <w:szCs w:val="28"/>
        </w:rPr>
        <w:t xml:space="preserve">Дополнительная литература: </w:t>
      </w:r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>1. Клочкова, Е. Н. Экономика предприятия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учебник для вузов / Е. Н. Клочкова, В. И. Кузнецов, Т. Е. Платонова ; под редакцией Е. Н. Клочковой. — Москва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Издательство Юрайт, 2020. — 447 с. — (Высшее образование). — ISBN 978-5-534-06001-0. — Текст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электронный // ЭБС Юрайт [сайт]. — </w:t>
      </w:r>
      <w:hyperlink r:id="rId13" w:history="1">
        <w:r w:rsidRPr="002D0F72">
          <w:rPr>
            <w:rStyle w:val="a6"/>
            <w:sz w:val="28"/>
            <w:szCs w:val="28"/>
          </w:rPr>
          <w:t>URL:http://www.biblio-online.ru/bcode/450123</w:t>
        </w:r>
      </w:hyperlink>
      <w:r w:rsidRPr="002D0F72">
        <w:rPr>
          <w:sz w:val="28"/>
          <w:szCs w:val="28"/>
        </w:rPr>
        <w:t xml:space="preserve"> </w:t>
      </w:r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>2. Растова, Ю.И. Экономика организации (предприятия)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учебное п</w:t>
      </w:r>
      <w:r w:rsidRPr="002D0F72">
        <w:rPr>
          <w:sz w:val="28"/>
          <w:szCs w:val="28"/>
        </w:rPr>
        <w:t>о</w:t>
      </w:r>
      <w:r w:rsidRPr="002D0F72">
        <w:rPr>
          <w:sz w:val="28"/>
          <w:szCs w:val="28"/>
        </w:rPr>
        <w:t xml:space="preserve">собие / Растова Ю.И., Фирсова С.А. — Москва : КноРус, 2019. — 280 с. — ISBN 978-5-406-06744-4. — URL: </w:t>
      </w:r>
      <w:hyperlink r:id="rId14" w:history="1">
        <w:r w:rsidRPr="002D0F72">
          <w:rPr>
            <w:rStyle w:val="a6"/>
            <w:sz w:val="28"/>
            <w:szCs w:val="28"/>
          </w:rPr>
          <w:t>https://book.ru/book/930229</w:t>
        </w:r>
      </w:hyperlink>
      <w:r w:rsidRPr="002D0F72">
        <w:rPr>
          <w:sz w:val="28"/>
          <w:szCs w:val="28"/>
        </w:rPr>
        <w:t xml:space="preserve">  </w:t>
      </w:r>
    </w:p>
    <w:p w:rsidR="009902AE" w:rsidRPr="002D0F72" w:rsidRDefault="009902AE" w:rsidP="009902AE">
      <w:pPr>
        <w:tabs>
          <w:tab w:val="left" w:pos="284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>3. Коршунов, В. В. Экономика организации (предприятия)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учебник и практикум для вузов / В. В. Коршунов. — 5-е изд., перераб. и доп. — Москва : Издательство Юрайт, 2020. — 347 с. — (Высшее образование). — ISBN </w:t>
      </w:r>
      <w:r w:rsidRPr="002D0F72">
        <w:rPr>
          <w:sz w:val="28"/>
          <w:szCs w:val="28"/>
        </w:rPr>
        <w:lastRenderedPageBreak/>
        <w:t>978-5-534-11583-3. — Текст</w:t>
      </w:r>
      <w:proofErr w:type="gramStart"/>
      <w:r w:rsidRPr="002D0F72">
        <w:rPr>
          <w:sz w:val="28"/>
          <w:szCs w:val="28"/>
        </w:rPr>
        <w:t xml:space="preserve"> :</w:t>
      </w:r>
      <w:proofErr w:type="gramEnd"/>
      <w:r w:rsidRPr="002D0F72">
        <w:rPr>
          <w:sz w:val="28"/>
          <w:szCs w:val="28"/>
        </w:rPr>
        <w:t xml:space="preserve"> электронный // ЭБС Юрайт [сайт]. — </w:t>
      </w:r>
      <w:hyperlink r:id="rId15" w:history="1">
        <w:r w:rsidRPr="002D0F72">
          <w:rPr>
            <w:rStyle w:val="a6"/>
            <w:sz w:val="28"/>
            <w:szCs w:val="28"/>
          </w:rPr>
          <w:t>URL:http://www.biblio-online.ru/bcode/449889</w:t>
        </w:r>
      </w:hyperlink>
      <w:r w:rsidRPr="002D0F72">
        <w:rPr>
          <w:sz w:val="28"/>
          <w:szCs w:val="28"/>
        </w:rPr>
        <w:t xml:space="preserve"> </w:t>
      </w:r>
    </w:p>
    <w:p w:rsidR="009902AE" w:rsidRPr="002D0F72" w:rsidRDefault="009902AE" w:rsidP="009902AE">
      <w:pPr>
        <w:spacing w:line="360" w:lineRule="auto"/>
        <w:ind w:firstLine="851"/>
        <w:rPr>
          <w:rFonts w:eastAsia="Calibri"/>
          <w:b/>
          <w:bCs/>
          <w:i/>
          <w:sz w:val="28"/>
          <w:szCs w:val="28"/>
        </w:rPr>
      </w:pPr>
      <w:r w:rsidRPr="002D0F72">
        <w:rPr>
          <w:rFonts w:eastAsia="Calibri"/>
          <w:b/>
          <w:bCs/>
          <w:i/>
          <w:sz w:val="28"/>
          <w:szCs w:val="28"/>
        </w:rPr>
        <w:t>Перечень профессиональных баз данных:</w:t>
      </w:r>
    </w:p>
    <w:p w:rsidR="009902AE" w:rsidRPr="002D0F72" w:rsidRDefault="009902AE" w:rsidP="009902AE">
      <w:pPr>
        <w:widowControl w:val="0"/>
        <w:numPr>
          <w:ilvl w:val="0"/>
          <w:numId w:val="48"/>
        </w:numPr>
        <w:tabs>
          <w:tab w:val="left" w:pos="360"/>
        </w:tabs>
        <w:snapToGrid w:val="0"/>
        <w:spacing w:line="360" w:lineRule="auto"/>
        <w:ind w:left="0" w:firstLine="851"/>
        <w:jc w:val="both"/>
        <w:rPr>
          <w:i/>
          <w:sz w:val="28"/>
          <w:szCs w:val="28"/>
        </w:rPr>
      </w:pPr>
      <w:r w:rsidRPr="002D0F72">
        <w:rPr>
          <w:sz w:val="28"/>
          <w:szCs w:val="28"/>
        </w:rPr>
        <w:t xml:space="preserve">Федеральный образовательный портал «Экономика Социология Менеджмент» - </w:t>
      </w:r>
      <w:hyperlink r:id="rId16" w:history="1">
        <w:r w:rsidRPr="002D0F72">
          <w:rPr>
            <w:color w:val="0000FF"/>
            <w:sz w:val="28"/>
            <w:szCs w:val="28"/>
            <w:u w:val="single"/>
          </w:rPr>
          <w:t>http://ecsocman.hse.ru</w:t>
        </w:r>
      </w:hyperlink>
    </w:p>
    <w:p w:rsidR="009902AE" w:rsidRPr="002D0F72" w:rsidRDefault="009902AE" w:rsidP="009902AE">
      <w:pPr>
        <w:widowControl w:val="0"/>
        <w:numPr>
          <w:ilvl w:val="0"/>
          <w:numId w:val="48"/>
        </w:numPr>
        <w:tabs>
          <w:tab w:val="left" w:pos="360"/>
        </w:tabs>
        <w:snapToGrid w:val="0"/>
        <w:spacing w:line="360" w:lineRule="auto"/>
        <w:ind w:left="0" w:firstLine="851"/>
        <w:jc w:val="both"/>
        <w:rPr>
          <w:i/>
          <w:sz w:val="28"/>
          <w:szCs w:val="28"/>
        </w:rPr>
      </w:pPr>
      <w:r w:rsidRPr="002D0F72">
        <w:rPr>
          <w:color w:val="000000"/>
          <w:sz w:val="28"/>
          <w:szCs w:val="28"/>
        </w:rPr>
        <w:t>База данных «Бухгалтерский учет и отчетность» Минфина Ро</w:t>
      </w:r>
      <w:r w:rsidRPr="002D0F72">
        <w:rPr>
          <w:color w:val="000000"/>
          <w:sz w:val="28"/>
          <w:szCs w:val="28"/>
        </w:rPr>
        <w:t>с</w:t>
      </w:r>
      <w:r w:rsidRPr="002D0F72">
        <w:rPr>
          <w:color w:val="000000"/>
          <w:sz w:val="28"/>
          <w:szCs w:val="28"/>
        </w:rPr>
        <w:t xml:space="preserve">сии - </w:t>
      </w:r>
      <w:hyperlink r:id="rId17" w:history="1">
        <w:r w:rsidRPr="002D0F72">
          <w:rPr>
            <w:color w:val="0000FF"/>
            <w:sz w:val="28"/>
            <w:szCs w:val="28"/>
            <w:u w:val="single"/>
          </w:rPr>
          <w:t>https://www.minfin.ru/ru/perfomance/accounting/accounting</w:t>
        </w:r>
      </w:hyperlink>
    </w:p>
    <w:p w:rsidR="009902AE" w:rsidRPr="002D0F72" w:rsidRDefault="009902AE" w:rsidP="009902AE">
      <w:pPr>
        <w:widowControl w:val="0"/>
        <w:numPr>
          <w:ilvl w:val="0"/>
          <w:numId w:val="48"/>
        </w:numPr>
        <w:tabs>
          <w:tab w:val="left" w:pos="360"/>
        </w:tabs>
        <w:snapToGrid w:val="0"/>
        <w:spacing w:line="360" w:lineRule="auto"/>
        <w:ind w:left="0" w:firstLine="851"/>
        <w:jc w:val="both"/>
        <w:rPr>
          <w:i/>
          <w:sz w:val="28"/>
          <w:szCs w:val="28"/>
        </w:rPr>
      </w:pPr>
      <w:r w:rsidRPr="002D0F72">
        <w:rPr>
          <w:sz w:val="28"/>
          <w:szCs w:val="28"/>
        </w:rPr>
        <w:t>База данных «Стратегическое управление</w:t>
      </w:r>
      <w:r w:rsidRPr="002D0F72">
        <w:rPr>
          <w:sz w:val="28"/>
          <w:szCs w:val="28"/>
        </w:rPr>
        <w:br/>
        <w:t xml:space="preserve">и планирование» -  </w:t>
      </w:r>
      <w:hyperlink r:id="rId18" w:history="1">
        <w:r w:rsidRPr="002D0F72">
          <w:rPr>
            <w:rStyle w:val="a6"/>
            <w:sz w:val="28"/>
            <w:szCs w:val="28"/>
          </w:rPr>
          <w:t>http://www.stplan.ru/</w:t>
        </w:r>
      </w:hyperlink>
    </w:p>
    <w:p w:rsidR="009902AE" w:rsidRPr="002D0F72" w:rsidRDefault="009902AE" w:rsidP="009902AE">
      <w:pPr>
        <w:widowControl w:val="0"/>
        <w:numPr>
          <w:ilvl w:val="0"/>
          <w:numId w:val="48"/>
        </w:numPr>
        <w:tabs>
          <w:tab w:val="left" w:pos="360"/>
        </w:tabs>
        <w:snapToGrid w:val="0"/>
        <w:spacing w:line="360" w:lineRule="auto"/>
        <w:ind w:left="0" w:firstLine="851"/>
        <w:jc w:val="both"/>
        <w:rPr>
          <w:i/>
          <w:sz w:val="28"/>
          <w:szCs w:val="28"/>
        </w:rPr>
      </w:pPr>
      <w:r w:rsidRPr="002D0F72">
        <w:rPr>
          <w:sz w:val="28"/>
          <w:szCs w:val="28"/>
        </w:rPr>
        <w:t xml:space="preserve">База данных налоговой службы </w:t>
      </w:r>
      <w:hyperlink r:id="rId19" w:history="1">
        <w:r w:rsidRPr="002D0F72">
          <w:rPr>
            <w:rStyle w:val="a6"/>
            <w:sz w:val="28"/>
            <w:szCs w:val="28"/>
          </w:rPr>
          <w:t>https://egrul.nalog.ru/</w:t>
        </w:r>
      </w:hyperlink>
    </w:p>
    <w:p w:rsidR="009902AE" w:rsidRPr="002D0F72" w:rsidRDefault="009902AE" w:rsidP="009902AE">
      <w:pPr>
        <w:spacing w:line="360" w:lineRule="auto"/>
        <w:ind w:firstLine="851"/>
        <w:jc w:val="both"/>
        <w:rPr>
          <w:b/>
          <w:i/>
          <w:sz w:val="28"/>
          <w:szCs w:val="28"/>
        </w:rPr>
      </w:pPr>
      <w:r w:rsidRPr="002D0F72">
        <w:rPr>
          <w:b/>
          <w:i/>
          <w:sz w:val="28"/>
          <w:szCs w:val="28"/>
        </w:rPr>
        <w:t>Перечень ресурсов информационно-телекоммуникационной сети "Интернет", необходимых для освоения дисциплины (модуля)</w:t>
      </w:r>
    </w:p>
    <w:p w:rsidR="009902AE" w:rsidRPr="002D0F72" w:rsidRDefault="009902AE" w:rsidP="009902AE">
      <w:pPr>
        <w:widowControl w:val="0"/>
        <w:numPr>
          <w:ilvl w:val="0"/>
          <w:numId w:val="49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 xml:space="preserve">www.rbc.ru  - РосБизнесКонсалтинг (информационное агентство) </w:t>
      </w:r>
    </w:p>
    <w:p w:rsidR="009902AE" w:rsidRPr="002D0F72" w:rsidRDefault="009902AE" w:rsidP="009902AE">
      <w:pPr>
        <w:widowControl w:val="0"/>
        <w:numPr>
          <w:ilvl w:val="0"/>
          <w:numId w:val="49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</w:rPr>
        <w:t>www.gks.ru -  Федеральная служба государственной статистики;</w:t>
      </w:r>
    </w:p>
    <w:p w:rsidR="009902AE" w:rsidRPr="002D0F72" w:rsidRDefault="009902AE" w:rsidP="009902AE">
      <w:pPr>
        <w:widowControl w:val="0"/>
        <w:numPr>
          <w:ilvl w:val="0"/>
          <w:numId w:val="49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  <w:lang w:val="en-US"/>
        </w:rPr>
        <w:t>http</w:t>
      </w:r>
      <w:r w:rsidRPr="002D0F72">
        <w:rPr>
          <w:sz w:val="28"/>
          <w:szCs w:val="28"/>
        </w:rPr>
        <w:t>://</w:t>
      </w:r>
      <w:r w:rsidRPr="002D0F72">
        <w:rPr>
          <w:sz w:val="28"/>
          <w:szCs w:val="28"/>
          <w:lang w:val="en-US"/>
        </w:rPr>
        <w:t>www</w:t>
      </w:r>
      <w:r w:rsidRPr="002D0F72">
        <w:rPr>
          <w:sz w:val="28"/>
          <w:szCs w:val="28"/>
        </w:rPr>
        <w:t>.</w:t>
      </w:r>
      <w:r w:rsidRPr="002D0F72">
        <w:rPr>
          <w:sz w:val="28"/>
          <w:szCs w:val="28"/>
          <w:lang w:val="en-US"/>
        </w:rPr>
        <w:t>economy</w:t>
      </w:r>
      <w:r w:rsidRPr="002D0F72">
        <w:rPr>
          <w:sz w:val="28"/>
          <w:szCs w:val="28"/>
        </w:rPr>
        <w:t>.</w:t>
      </w:r>
      <w:r w:rsidRPr="002D0F72">
        <w:rPr>
          <w:sz w:val="28"/>
          <w:szCs w:val="28"/>
          <w:lang w:val="en-US"/>
        </w:rPr>
        <w:t>gov</w:t>
      </w:r>
      <w:r w:rsidRPr="002D0F72">
        <w:rPr>
          <w:sz w:val="28"/>
          <w:szCs w:val="28"/>
        </w:rPr>
        <w:t>.</w:t>
      </w:r>
      <w:r w:rsidRPr="002D0F72">
        <w:rPr>
          <w:sz w:val="28"/>
          <w:szCs w:val="28"/>
          <w:lang w:val="en-US"/>
        </w:rPr>
        <w:t>ru</w:t>
      </w:r>
      <w:r w:rsidRPr="002D0F72">
        <w:rPr>
          <w:sz w:val="28"/>
          <w:szCs w:val="28"/>
        </w:rPr>
        <w:t xml:space="preserve"> – Министерство экономического ра</w:t>
      </w:r>
      <w:r w:rsidRPr="002D0F72">
        <w:rPr>
          <w:sz w:val="28"/>
          <w:szCs w:val="28"/>
        </w:rPr>
        <w:t>з</w:t>
      </w:r>
      <w:r w:rsidRPr="002D0F72">
        <w:rPr>
          <w:sz w:val="28"/>
          <w:szCs w:val="28"/>
        </w:rPr>
        <w:t>вития и торговли РФ</w:t>
      </w:r>
    </w:p>
    <w:p w:rsidR="009902AE" w:rsidRPr="002D0F72" w:rsidRDefault="009902AE" w:rsidP="009902AE">
      <w:pPr>
        <w:widowControl w:val="0"/>
        <w:numPr>
          <w:ilvl w:val="0"/>
          <w:numId w:val="49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2D0F72">
        <w:rPr>
          <w:sz w:val="28"/>
          <w:szCs w:val="28"/>
          <w:lang w:val="en-US"/>
        </w:rPr>
        <w:t>http</w:t>
      </w:r>
      <w:r w:rsidRPr="002D0F72">
        <w:rPr>
          <w:sz w:val="28"/>
          <w:szCs w:val="28"/>
        </w:rPr>
        <w:t>://</w:t>
      </w:r>
      <w:r w:rsidRPr="002D0F72">
        <w:rPr>
          <w:sz w:val="28"/>
          <w:szCs w:val="28"/>
          <w:lang w:val="en-US"/>
        </w:rPr>
        <w:t>www</w:t>
      </w:r>
      <w:r w:rsidRPr="002D0F72">
        <w:rPr>
          <w:sz w:val="28"/>
          <w:szCs w:val="28"/>
        </w:rPr>
        <w:t>.</w:t>
      </w:r>
      <w:r w:rsidRPr="002D0F72">
        <w:rPr>
          <w:sz w:val="28"/>
          <w:szCs w:val="28"/>
          <w:lang w:val="en-US"/>
        </w:rPr>
        <w:t>minfin</w:t>
      </w:r>
      <w:r w:rsidRPr="002D0F72">
        <w:rPr>
          <w:sz w:val="28"/>
          <w:szCs w:val="28"/>
        </w:rPr>
        <w:t>.</w:t>
      </w:r>
      <w:r w:rsidRPr="002D0F72">
        <w:rPr>
          <w:sz w:val="28"/>
          <w:szCs w:val="28"/>
          <w:lang w:val="en-US"/>
        </w:rPr>
        <w:t>ru</w:t>
      </w:r>
      <w:r w:rsidRPr="002D0F72">
        <w:rPr>
          <w:sz w:val="28"/>
          <w:szCs w:val="28"/>
        </w:rPr>
        <w:t xml:space="preserve"> – Министерство финансов  РФ</w:t>
      </w:r>
    </w:p>
    <w:p w:rsidR="009902AE" w:rsidRPr="002D0F72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line="360" w:lineRule="auto"/>
        <w:ind w:firstLine="851"/>
        <w:jc w:val="both"/>
        <w:rPr>
          <w:sz w:val="28"/>
          <w:szCs w:val="28"/>
        </w:rPr>
      </w:pPr>
    </w:p>
    <w:p w:rsidR="009902AE" w:rsidRDefault="009902AE" w:rsidP="009902AE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lastRenderedPageBreak/>
        <w:t>Приложение 1</w:t>
      </w:r>
    </w:p>
    <w:p w:rsidR="009902AE" w:rsidRPr="00A51E1B" w:rsidRDefault="009902AE" w:rsidP="009902AE">
      <w:pPr>
        <w:pStyle w:val="a4"/>
        <w:shd w:val="clear" w:color="auto" w:fill="auto"/>
        <w:rPr>
          <w:rFonts w:ascii="Times New Roman" w:hAnsi="Times New Roman" w:cs="Times New Roman"/>
        </w:rPr>
      </w:pPr>
      <w:r w:rsidRPr="00A51E1B">
        <w:rPr>
          <w:rFonts w:ascii="Times New Roman" w:hAnsi="Times New Roman" w:cs="Times New Roman"/>
        </w:rPr>
        <w:t>Образец оформления титульного листа</w:t>
      </w:r>
    </w:p>
    <w:p w:rsidR="009902AE" w:rsidRPr="00A51E1B" w:rsidRDefault="009902AE" w:rsidP="009902AE">
      <w:pPr>
        <w:jc w:val="right"/>
        <w:rPr>
          <w:sz w:val="28"/>
          <w:szCs w:val="28"/>
        </w:rPr>
      </w:pPr>
    </w:p>
    <w:p w:rsidR="009902AE" w:rsidRPr="00A51E1B" w:rsidRDefault="009902AE" w:rsidP="009902AE">
      <w:pPr>
        <w:jc w:val="center"/>
        <w:rPr>
          <w:sz w:val="28"/>
          <w:szCs w:val="28"/>
        </w:rPr>
      </w:pPr>
      <w:r w:rsidRPr="00A51E1B">
        <w:rPr>
          <w:sz w:val="28"/>
          <w:szCs w:val="28"/>
        </w:rPr>
        <w:t>Министерство науки и высшего образования Российской Федерации</w:t>
      </w:r>
    </w:p>
    <w:p w:rsidR="009902AE" w:rsidRPr="00A51E1B" w:rsidRDefault="009902AE" w:rsidP="009902AE">
      <w:pPr>
        <w:jc w:val="center"/>
        <w:rPr>
          <w:sz w:val="26"/>
          <w:szCs w:val="28"/>
        </w:rPr>
      </w:pPr>
      <w:r w:rsidRPr="00A51E1B">
        <w:rPr>
          <w:sz w:val="26"/>
          <w:szCs w:val="28"/>
        </w:rPr>
        <w:t xml:space="preserve">Федеральное государственное бюджетное образовательное учреждение </w:t>
      </w:r>
    </w:p>
    <w:p w:rsidR="009902AE" w:rsidRPr="00A51E1B" w:rsidRDefault="009902AE" w:rsidP="009902AE">
      <w:pPr>
        <w:jc w:val="center"/>
        <w:rPr>
          <w:sz w:val="26"/>
          <w:szCs w:val="28"/>
        </w:rPr>
      </w:pPr>
      <w:r w:rsidRPr="00A51E1B">
        <w:rPr>
          <w:sz w:val="26"/>
          <w:szCs w:val="28"/>
        </w:rPr>
        <w:t>высшего образования</w:t>
      </w: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  <w:r w:rsidRPr="00A51E1B">
        <w:rPr>
          <w:b/>
          <w:sz w:val="28"/>
          <w:szCs w:val="28"/>
        </w:rPr>
        <w:t>«Российский экономический университет имени Г.В. Плеханова»</w:t>
      </w:r>
    </w:p>
    <w:p w:rsidR="009902AE" w:rsidRPr="00A51E1B" w:rsidRDefault="009902AE" w:rsidP="009902AE">
      <w:pPr>
        <w:jc w:val="center"/>
        <w:rPr>
          <w:b/>
          <w:sz w:val="26"/>
          <w:szCs w:val="28"/>
        </w:rPr>
      </w:pPr>
      <w:r w:rsidRPr="00A51E1B">
        <w:rPr>
          <w:b/>
          <w:sz w:val="26"/>
          <w:szCs w:val="28"/>
        </w:rPr>
        <w:t>Оренбургский филиал РЭУ им. Г.В. Плеханова</w:t>
      </w: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  <w:r w:rsidRPr="00A51E1B">
        <w:rPr>
          <w:b/>
          <w:sz w:val="28"/>
          <w:szCs w:val="28"/>
        </w:rPr>
        <w:t>Кафедра____________________________________________</w:t>
      </w: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/>
    <w:p w:rsidR="009902AE" w:rsidRPr="00A51E1B" w:rsidRDefault="009902AE" w:rsidP="009902AE"/>
    <w:p w:rsidR="009902AE" w:rsidRPr="00A51E1B" w:rsidRDefault="009902AE" w:rsidP="009902AE"/>
    <w:p w:rsidR="009902AE" w:rsidRPr="00A51E1B" w:rsidRDefault="009902AE" w:rsidP="009902AE"/>
    <w:p w:rsidR="009902AE" w:rsidRPr="00A51E1B" w:rsidRDefault="009902AE" w:rsidP="009902AE"/>
    <w:p w:rsidR="009902AE" w:rsidRPr="00A51E1B" w:rsidRDefault="009902AE" w:rsidP="009902AE"/>
    <w:p w:rsidR="009902AE" w:rsidRPr="00A51E1B" w:rsidRDefault="009902AE" w:rsidP="009902AE">
      <w:pPr>
        <w:jc w:val="center"/>
        <w:rPr>
          <w:b/>
          <w:sz w:val="36"/>
          <w:szCs w:val="36"/>
        </w:rPr>
      </w:pPr>
      <w:r w:rsidRPr="00A51E1B">
        <w:rPr>
          <w:b/>
          <w:sz w:val="36"/>
          <w:szCs w:val="36"/>
        </w:rPr>
        <w:t>КУРСОВАЯ РАБОТА</w:t>
      </w: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rPr>
          <w:b/>
          <w:sz w:val="28"/>
          <w:szCs w:val="28"/>
        </w:rPr>
      </w:pPr>
      <w:r w:rsidRPr="00A51E1B">
        <w:rPr>
          <w:b/>
          <w:sz w:val="32"/>
          <w:szCs w:val="32"/>
        </w:rPr>
        <w:t>по дисциплине</w:t>
      </w:r>
      <w:r w:rsidRPr="00A51E1B">
        <w:rPr>
          <w:b/>
          <w:sz w:val="28"/>
          <w:szCs w:val="28"/>
        </w:rPr>
        <w:t xml:space="preserve"> «________________________________________________»</w:t>
      </w: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  <w:r w:rsidRPr="00A51E1B">
        <w:rPr>
          <w:b/>
          <w:sz w:val="32"/>
          <w:szCs w:val="32"/>
        </w:rPr>
        <w:t>на тему</w:t>
      </w:r>
      <w:r w:rsidRPr="00A51E1B">
        <w:rPr>
          <w:b/>
          <w:sz w:val="28"/>
          <w:szCs w:val="28"/>
        </w:rPr>
        <w:t xml:space="preserve"> «_________________________________________________________</w:t>
      </w: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  <w:r w:rsidRPr="00A51E1B">
        <w:rPr>
          <w:b/>
          <w:sz w:val="28"/>
          <w:szCs w:val="28"/>
        </w:rPr>
        <w:t>_________________________________________________________________»</w:t>
      </w: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jc w:val="center"/>
        <w:rPr>
          <w:b/>
          <w:sz w:val="28"/>
          <w:szCs w:val="28"/>
        </w:rPr>
      </w:pP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t>Выполнил (а)  студент (ка) ____ курса</w:t>
      </w: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t xml:space="preserve">                ________________ формы  обучения</w:t>
      </w: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t>Направления/специальности _________________________</w:t>
      </w: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t>Направленность (профиль) программы/специализация____</w:t>
      </w:r>
    </w:p>
    <w:p w:rsidR="009902AE" w:rsidRPr="00A51E1B" w:rsidRDefault="009902AE" w:rsidP="009902AE">
      <w:pPr>
        <w:jc w:val="right"/>
        <w:rPr>
          <w:sz w:val="28"/>
          <w:szCs w:val="28"/>
        </w:rPr>
      </w:pP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t>_______________________________________</w:t>
      </w:r>
    </w:p>
    <w:p w:rsidR="009902AE" w:rsidRPr="00A51E1B" w:rsidRDefault="009902AE" w:rsidP="009902AE">
      <w:pPr>
        <w:jc w:val="center"/>
        <w:rPr>
          <w:sz w:val="28"/>
          <w:szCs w:val="28"/>
          <w:vertAlign w:val="superscript"/>
        </w:rPr>
      </w:pPr>
      <w:r w:rsidRPr="00A51E1B">
        <w:rPr>
          <w:sz w:val="28"/>
          <w:szCs w:val="28"/>
          <w:vertAlign w:val="superscript"/>
        </w:rPr>
        <w:t xml:space="preserve">                                                                                           (Ф.И.О. студента)</w:t>
      </w:r>
    </w:p>
    <w:p w:rsidR="009902AE" w:rsidRPr="00A51E1B" w:rsidRDefault="009902AE" w:rsidP="009902AE">
      <w:pPr>
        <w:jc w:val="right"/>
        <w:rPr>
          <w:sz w:val="28"/>
          <w:szCs w:val="28"/>
        </w:rPr>
      </w:pP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t>Научный руководитель:</w:t>
      </w:r>
    </w:p>
    <w:p w:rsidR="009902AE" w:rsidRPr="00A51E1B" w:rsidRDefault="009902AE" w:rsidP="009902AE">
      <w:pPr>
        <w:jc w:val="right"/>
        <w:rPr>
          <w:sz w:val="28"/>
          <w:szCs w:val="28"/>
        </w:rPr>
      </w:pP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t>_______________________________________</w:t>
      </w:r>
    </w:p>
    <w:p w:rsidR="009902AE" w:rsidRPr="00A51E1B" w:rsidRDefault="009902AE" w:rsidP="009902AE">
      <w:pPr>
        <w:jc w:val="center"/>
        <w:rPr>
          <w:sz w:val="28"/>
          <w:szCs w:val="28"/>
          <w:vertAlign w:val="superscript"/>
        </w:rPr>
      </w:pPr>
      <w:r w:rsidRPr="00A51E1B">
        <w:rPr>
          <w:sz w:val="28"/>
          <w:szCs w:val="28"/>
          <w:vertAlign w:val="superscript"/>
        </w:rPr>
        <w:t xml:space="preserve">                                                                                           (ученая степень, ученое звание/должность, Ф.И.О.)</w:t>
      </w:r>
    </w:p>
    <w:p w:rsidR="009902AE" w:rsidRPr="00A51E1B" w:rsidRDefault="009902AE" w:rsidP="009902AE">
      <w:pPr>
        <w:jc w:val="right"/>
        <w:rPr>
          <w:sz w:val="28"/>
          <w:szCs w:val="28"/>
          <w:vertAlign w:val="superscript"/>
        </w:rPr>
      </w:pPr>
    </w:p>
    <w:p w:rsidR="009902AE" w:rsidRDefault="009902AE" w:rsidP="009902AE">
      <w:pPr>
        <w:jc w:val="right"/>
        <w:rPr>
          <w:sz w:val="28"/>
          <w:szCs w:val="28"/>
        </w:rPr>
      </w:pPr>
    </w:p>
    <w:p w:rsidR="009902AE" w:rsidRPr="00A51E1B" w:rsidRDefault="009902AE" w:rsidP="009902AE">
      <w:pPr>
        <w:jc w:val="right"/>
        <w:rPr>
          <w:sz w:val="28"/>
          <w:szCs w:val="28"/>
        </w:rPr>
      </w:pPr>
    </w:p>
    <w:p w:rsidR="009902AE" w:rsidRPr="00A51E1B" w:rsidRDefault="009902AE" w:rsidP="009902AE">
      <w:pPr>
        <w:jc w:val="right"/>
        <w:rPr>
          <w:sz w:val="28"/>
          <w:szCs w:val="28"/>
        </w:rPr>
      </w:pPr>
    </w:p>
    <w:p w:rsidR="009902AE" w:rsidRPr="00A51E1B" w:rsidRDefault="009902AE" w:rsidP="009902AE">
      <w:pPr>
        <w:jc w:val="center"/>
        <w:rPr>
          <w:sz w:val="28"/>
          <w:szCs w:val="28"/>
        </w:rPr>
      </w:pPr>
      <w:r w:rsidRPr="00A51E1B">
        <w:rPr>
          <w:sz w:val="28"/>
          <w:szCs w:val="28"/>
        </w:rPr>
        <w:t>Оренбург – 20____</w:t>
      </w:r>
    </w:p>
    <w:p w:rsidR="009902AE" w:rsidRPr="002D0F72" w:rsidRDefault="009902AE" w:rsidP="009902AE">
      <w:pPr>
        <w:jc w:val="right"/>
        <w:rPr>
          <w:sz w:val="28"/>
          <w:szCs w:val="28"/>
        </w:rPr>
      </w:pPr>
      <w:r w:rsidRPr="002D0F72">
        <w:rPr>
          <w:sz w:val="28"/>
          <w:szCs w:val="28"/>
        </w:rPr>
        <w:lastRenderedPageBreak/>
        <w:t>Приложение 2</w:t>
      </w:r>
    </w:p>
    <w:p w:rsidR="009902AE" w:rsidRPr="002D0F72" w:rsidRDefault="009902AE" w:rsidP="009902AE">
      <w:pPr>
        <w:jc w:val="right"/>
        <w:rPr>
          <w:sz w:val="22"/>
          <w:szCs w:val="22"/>
        </w:rPr>
      </w:pPr>
      <w:r w:rsidRPr="002D0F72">
        <w:rPr>
          <w:sz w:val="22"/>
          <w:szCs w:val="22"/>
        </w:rPr>
        <w:t>Образец оформления раздела «Содержание»</w:t>
      </w:r>
    </w:p>
    <w:p w:rsidR="009902AE" w:rsidRPr="002D0F72" w:rsidRDefault="009902AE" w:rsidP="009902AE">
      <w:pPr>
        <w:jc w:val="center"/>
        <w:rPr>
          <w:sz w:val="28"/>
          <w:szCs w:val="28"/>
        </w:rPr>
      </w:pPr>
    </w:p>
    <w:p w:rsidR="009902AE" w:rsidRPr="002D0F72" w:rsidRDefault="009902AE" w:rsidP="009902AE">
      <w:pPr>
        <w:ind w:firstLine="709"/>
        <w:jc w:val="both"/>
        <w:rPr>
          <w:szCs w:val="24"/>
        </w:rPr>
      </w:pPr>
    </w:p>
    <w:p w:rsidR="009902AE" w:rsidRPr="002D0F72" w:rsidRDefault="009902AE" w:rsidP="009902AE">
      <w:pPr>
        <w:pStyle w:val="32"/>
        <w:shd w:val="clear" w:color="auto" w:fill="auto"/>
        <w:spacing w:after="0" w:line="552" w:lineRule="exact"/>
        <w:ind w:right="20"/>
        <w:rPr>
          <w:rFonts w:ascii="Times New Roman" w:hAnsi="Times New Roman" w:cs="Times New Roman"/>
          <w:b w:val="0"/>
          <w:bCs w:val="0"/>
        </w:rPr>
      </w:pPr>
      <w:r w:rsidRPr="002D0F72">
        <w:rPr>
          <w:rFonts w:ascii="Times New Roman" w:hAnsi="Times New Roman" w:cs="Times New Roman"/>
          <w:b w:val="0"/>
          <w:bCs w:val="0"/>
        </w:rPr>
        <w:t>СОДЕРЖАНИЕ</w:t>
      </w:r>
    </w:p>
    <w:p w:rsidR="009902AE" w:rsidRPr="002D0F72" w:rsidRDefault="009902AE" w:rsidP="009902AE">
      <w:pPr>
        <w:pStyle w:val="50"/>
        <w:shd w:val="clear" w:color="auto" w:fill="auto"/>
        <w:spacing w:before="0" w:line="552" w:lineRule="exact"/>
        <w:ind w:firstLine="0"/>
        <w:rPr>
          <w:rFonts w:ascii="Times New Roman" w:hAnsi="Times New Roman" w:cs="Times New Roman"/>
        </w:rPr>
      </w:pPr>
      <w:r w:rsidRPr="002D0F72">
        <w:rPr>
          <w:rFonts w:ascii="Times New Roman" w:hAnsi="Times New Roman" w:cs="Times New Roman"/>
        </w:rPr>
        <w:t>Стр.</w:t>
      </w:r>
    </w:p>
    <w:p w:rsidR="009902AE" w:rsidRPr="002D0F72" w:rsidRDefault="009902AE" w:rsidP="009902AE">
      <w:pPr>
        <w:pStyle w:val="13"/>
        <w:shd w:val="clear" w:color="auto" w:fill="auto"/>
        <w:tabs>
          <w:tab w:val="right" w:leader="dot" w:pos="9229"/>
        </w:tabs>
        <w:spacing w:after="338"/>
        <w:ind w:left="380"/>
        <w:rPr>
          <w:rFonts w:ascii="Times New Roman" w:hAnsi="Times New Roman" w:cs="Times New Roman"/>
          <w:b w:val="0"/>
          <w:bCs w:val="0"/>
        </w:rPr>
      </w:pPr>
      <w:r w:rsidRPr="002D0F72">
        <w:rPr>
          <w:rFonts w:ascii="Times New Roman" w:hAnsi="Times New Roman" w:cs="Times New Roman"/>
          <w:b w:val="0"/>
          <w:bCs w:val="0"/>
        </w:rPr>
        <w:t>Введение</w:t>
      </w:r>
      <w:r w:rsidRPr="002D0F72">
        <w:rPr>
          <w:rFonts w:ascii="Times New Roman" w:hAnsi="Times New Roman" w:cs="Times New Roman"/>
          <w:b w:val="0"/>
          <w:bCs w:val="0"/>
        </w:rPr>
        <w:tab/>
        <w:t>3</w:t>
      </w:r>
    </w:p>
    <w:p w:rsidR="009902AE" w:rsidRPr="002D0F72" w:rsidRDefault="009902AE" w:rsidP="009902AE">
      <w:pPr>
        <w:pStyle w:val="13"/>
        <w:shd w:val="clear" w:color="auto" w:fill="auto"/>
        <w:tabs>
          <w:tab w:val="right" w:leader="dot" w:pos="9229"/>
        </w:tabs>
        <w:spacing w:after="185" w:line="280" w:lineRule="exact"/>
        <w:ind w:left="380"/>
        <w:rPr>
          <w:rFonts w:ascii="Times New Roman" w:hAnsi="Times New Roman" w:cs="Times New Roman"/>
          <w:b w:val="0"/>
          <w:bCs w:val="0"/>
        </w:rPr>
      </w:pPr>
      <w:r w:rsidRPr="002D0F72">
        <w:rPr>
          <w:rFonts w:ascii="Times New Roman" w:hAnsi="Times New Roman" w:cs="Times New Roman"/>
          <w:b w:val="0"/>
          <w:bCs w:val="0"/>
        </w:rPr>
        <w:t>Глава 1. Наименование первой главы</w:t>
      </w:r>
      <w:r w:rsidRPr="002D0F72">
        <w:rPr>
          <w:rFonts w:ascii="Times New Roman" w:hAnsi="Times New Roman" w:cs="Times New Roman"/>
          <w:b w:val="0"/>
          <w:bCs w:val="0"/>
        </w:rPr>
        <w:tab/>
        <w:t>5</w:t>
      </w:r>
    </w:p>
    <w:p w:rsidR="009902AE" w:rsidRPr="002D0F72" w:rsidRDefault="009902AE" w:rsidP="009902AE">
      <w:pPr>
        <w:pStyle w:val="24"/>
        <w:numPr>
          <w:ilvl w:val="0"/>
          <w:numId w:val="4"/>
        </w:numPr>
        <w:shd w:val="clear" w:color="auto" w:fill="auto"/>
        <w:tabs>
          <w:tab w:val="left" w:pos="1655"/>
          <w:tab w:val="right" w:leader="dot" w:pos="9229"/>
        </w:tabs>
        <w:spacing w:before="0"/>
        <w:ind w:left="1100"/>
        <w:rPr>
          <w:rFonts w:ascii="Times New Roman" w:hAnsi="Times New Roman" w:cs="Times New Roman"/>
        </w:rPr>
      </w:pPr>
      <w:r w:rsidRPr="002D0F72">
        <w:rPr>
          <w:rFonts w:ascii="Times New Roman" w:hAnsi="Times New Roman" w:cs="Times New Roman"/>
        </w:rPr>
        <w:t>Наименование первого раздел</w:t>
      </w:r>
      <w:proofErr w:type="gramStart"/>
      <w:r w:rsidRPr="002D0F72">
        <w:rPr>
          <w:rFonts w:ascii="Times New Roman" w:hAnsi="Times New Roman" w:cs="Times New Roman"/>
        </w:rPr>
        <w:t>а(</w:t>
      </w:r>
      <w:proofErr w:type="gramEnd"/>
      <w:r w:rsidRPr="002D0F72">
        <w:rPr>
          <w:rFonts w:ascii="Times New Roman" w:hAnsi="Times New Roman" w:cs="Times New Roman"/>
        </w:rPr>
        <w:t>параграфа)</w:t>
      </w:r>
      <w:r w:rsidRPr="002D0F72">
        <w:rPr>
          <w:rFonts w:ascii="Times New Roman" w:hAnsi="Times New Roman" w:cs="Times New Roman"/>
        </w:rPr>
        <w:tab/>
        <w:t>5</w:t>
      </w:r>
    </w:p>
    <w:p w:rsidR="009902AE" w:rsidRPr="002D0F72" w:rsidRDefault="009902AE" w:rsidP="009902AE">
      <w:pPr>
        <w:pStyle w:val="24"/>
        <w:numPr>
          <w:ilvl w:val="0"/>
          <w:numId w:val="4"/>
        </w:numPr>
        <w:shd w:val="clear" w:color="auto" w:fill="auto"/>
        <w:tabs>
          <w:tab w:val="left" w:pos="1655"/>
          <w:tab w:val="left" w:leader="dot" w:pos="9153"/>
        </w:tabs>
        <w:spacing w:before="0"/>
        <w:ind w:left="1100"/>
        <w:rPr>
          <w:rFonts w:ascii="Times New Roman" w:hAnsi="Times New Roman" w:cs="Times New Roman"/>
        </w:rPr>
      </w:pPr>
      <w:r w:rsidRPr="002D0F72">
        <w:rPr>
          <w:rFonts w:ascii="Times New Roman" w:hAnsi="Times New Roman" w:cs="Times New Roman"/>
        </w:rPr>
        <w:t>Наименование второго раздела (параграфа)</w:t>
      </w:r>
      <w:r w:rsidRPr="002D0F72">
        <w:rPr>
          <w:rFonts w:ascii="Times New Roman" w:hAnsi="Times New Roman" w:cs="Times New Roman"/>
        </w:rPr>
        <w:tab/>
        <w:t>8</w:t>
      </w:r>
    </w:p>
    <w:p w:rsidR="009902AE" w:rsidRPr="002D0F72" w:rsidRDefault="009902AE" w:rsidP="009902AE">
      <w:pPr>
        <w:pStyle w:val="24"/>
        <w:numPr>
          <w:ilvl w:val="0"/>
          <w:numId w:val="5"/>
        </w:numPr>
        <w:shd w:val="clear" w:color="auto" w:fill="auto"/>
        <w:tabs>
          <w:tab w:val="left" w:pos="1583"/>
          <w:tab w:val="left" w:leader="dot" w:pos="9153"/>
        </w:tabs>
        <w:spacing w:before="0" w:after="304"/>
        <w:ind w:left="1100"/>
        <w:rPr>
          <w:rFonts w:ascii="Times New Roman" w:hAnsi="Times New Roman" w:cs="Times New Roman"/>
        </w:rPr>
      </w:pPr>
      <w:r w:rsidRPr="002D0F72">
        <w:rPr>
          <w:rFonts w:ascii="Times New Roman" w:hAnsi="Times New Roman" w:cs="Times New Roman"/>
        </w:rPr>
        <w:t>……………………………………………………………………..12</w:t>
      </w:r>
    </w:p>
    <w:p w:rsidR="009902AE" w:rsidRPr="002D0F72" w:rsidRDefault="009902AE" w:rsidP="009902AE">
      <w:pPr>
        <w:pStyle w:val="13"/>
        <w:shd w:val="clear" w:color="auto" w:fill="auto"/>
        <w:tabs>
          <w:tab w:val="right" w:leader="dot" w:pos="9229"/>
        </w:tabs>
        <w:spacing w:after="0" w:line="322" w:lineRule="exact"/>
        <w:ind w:left="380"/>
        <w:rPr>
          <w:rFonts w:ascii="Times New Roman" w:hAnsi="Times New Roman" w:cs="Times New Roman"/>
          <w:b w:val="0"/>
          <w:bCs w:val="0"/>
        </w:rPr>
      </w:pPr>
      <w:r w:rsidRPr="002D0F72">
        <w:rPr>
          <w:rFonts w:ascii="Times New Roman" w:hAnsi="Times New Roman" w:cs="Times New Roman"/>
          <w:b w:val="0"/>
          <w:bCs w:val="0"/>
        </w:rPr>
        <w:t>Глава 2. Наименование второй главы</w:t>
      </w:r>
      <w:r w:rsidRPr="002D0F72">
        <w:rPr>
          <w:rFonts w:ascii="Times New Roman" w:hAnsi="Times New Roman" w:cs="Times New Roman"/>
          <w:b w:val="0"/>
          <w:bCs w:val="0"/>
        </w:rPr>
        <w:tab/>
        <w:t>16</w:t>
      </w:r>
    </w:p>
    <w:p w:rsidR="009902AE" w:rsidRPr="002D0F72" w:rsidRDefault="009902AE" w:rsidP="009902AE">
      <w:pPr>
        <w:pStyle w:val="24"/>
        <w:numPr>
          <w:ilvl w:val="0"/>
          <w:numId w:val="6"/>
        </w:numPr>
        <w:shd w:val="clear" w:color="auto" w:fill="auto"/>
        <w:tabs>
          <w:tab w:val="left" w:pos="1660"/>
          <w:tab w:val="left" w:leader="dot" w:pos="9153"/>
        </w:tabs>
        <w:spacing w:before="0" w:line="322" w:lineRule="exact"/>
        <w:ind w:left="1100"/>
        <w:rPr>
          <w:rFonts w:ascii="Times New Roman" w:hAnsi="Times New Roman" w:cs="Times New Roman"/>
        </w:rPr>
      </w:pPr>
      <w:r w:rsidRPr="002D0F72">
        <w:rPr>
          <w:rFonts w:ascii="Times New Roman" w:hAnsi="Times New Roman" w:cs="Times New Roman"/>
        </w:rPr>
        <w:t>Наименование первого раздел</w:t>
      </w:r>
      <w:proofErr w:type="gramStart"/>
      <w:r w:rsidRPr="002D0F72">
        <w:rPr>
          <w:rFonts w:ascii="Times New Roman" w:hAnsi="Times New Roman" w:cs="Times New Roman"/>
        </w:rPr>
        <w:t>а(</w:t>
      </w:r>
      <w:proofErr w:type="gramEnd"/>
      <w:r w:rsidRPr="002D0F72">
        <w:rPr>
          <w:rFonts w:ascii="Times New Roman" w:hAnsi="Times New Roman" w:cs="Times New Roman"/>
        </w:rPr>
        <w:t>параграфа)</w:t>
      </w:r>
      <w:r>
        <w:rPr>
          <w:rFonts w:ascii="Times New Roman" w:hAnsi="Times New Roman" w:cs="Times New Roman"/>
        </w:rPr>
        <w:t xml:space="preserve">                               16</w:t>
      </w:r>
    </w:p>
    <w:p w:rsidR="009902AE" w:rsidRPr="002D0F72" w:rsidRDefault="009902AE" w:rsidP="009902AE">
      <w:pPr>
        <w:pStyle w:val="24"/>
        <w:numPr>
          <w:ilvl w:val="0"/>
          <w:numId w:val="6"/>
        </w:numPr>
        <w:shd w:val="clear" w:color="auto" w:fill="auto"/>
        <w:tabs>
          <w:tab w:val="left" w:pos="1665"/>
          <w:tab w:val="left" w:leader="dot" w:pos="9153"/>
        </w:tabs>
        <w:spacing w:before="0" w:line="322" w:lineRule="exact"/>
        <w:ind w:left="1100"/>
        <w:rPr>
          <w:rFonts w:ascii="Times New Roman" w:hAnsi="Times New Roman" w:cs="Times New Roman"/>
        </w:rPr>
      </w:pPr>
      <w:r w:rsidRPr="002D0F72">
        <w:rPr>
          <w:rFonts w:ascii="Times New Roman" w:hAnsi="Times New Roman" w:cs="Times New Roman"/>
        </w:rPr>
        <w:t>Наименование второго раздела (параграфа)</w:t>
      </w:r>
      <w:r>
        <w:rPr>
          <w:rFonts w:ascii="Times New Roman" w:hAnsi="Times New Roman" w:cs="Times New Roman"/>
        </w:rPr>
        <w:t xml:space="preserve">                               22</w:t>
      </w:r>
    </w:p>
    <w:p w:rsidR="009902AE" w:rsidRPr="002D0F72" w:rsidRDefault="009902AE" w:rsidP="009902AE">
      <w:pPr>
        <w:pStyle w:val="24"/>
        <w:numPr>
          <w:ilvl w:val="0"/>
          <w:numId w:val="7"/>
        </w:numPr>
        <w:shd w:val="clear" w:color="auto" w:fill="auto"/>
        <w:tabs>
          <w:tab w:val="left" w:pos="1583"/>
          <w:tab w:val="left" w:leader="dot" w:pos="9153"/>
        </w:tabs>
        <w:spacing w:before="0" w:after="300" w:line="322" w:lineRule="exact"/>
        <w:ind w:left="1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28</w:t>
      </w:r>
    </w:p>
    <w:p w:rsidR="009902AE" w:rsidRPr="002D0F72" w:rsidRDefault="009902AE" w:rsidP="009902AE">
      <w:pPr>
        <w:pStyle w:val="13"/>
        <w:shd w:val="clear" w:color="auto" w:fill="auto"/>
        <w:tabs>
          <w:tab w:val="right" w:leader="dot" w:pos="9229"/>
        </w:tabs>
        <w:spacing w:after="0" w:line="322" w:lineRule="exact"/>
        <w:ind w:left="380"/>
        <w:rPr>
          <w:rFonts w:ascii="Times New Roman" w:hAnsi="Times New Roman" w:cs="Times New Roman"/>
          <w:b w:val="0"/>
          <w:bCs w:val="0"/>
        </w:rPr>
      </w:pPr>
      <w:r w:rsidRPr="002D0F72">
        <w:rPr>
          <w:rFonts w:ascii="Times New Roman" w:hAnsi="Times New Roman" w:cs="Times New Roman"/>
          <w:b w:val="0"/>
          <w:bCs w:val="0"/>
        </w:rPr>
        <w:t>Глава 3. Наименование третьей главы</w:t>
      </w:r>
      <w:r w:rsidRPr="002D0F72"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>35</w:t>
      </w:r>
    </w:p>
    <w:p w:rsidR="009902AE" w:rsidRPr="002D0F72" w:rsidRDefault="009902AE" w:rsidP="009902AE">
      <w:pPr>
        <w:pStyle w:val="24"/>
        <w:numPr>
          <w:ilvl w:val="0"/>
          <w:numId w:val="8"/>
        </w:numPr>
        <w:shd w:val="clear" w:color="auto" w:fill="auto"/>
        <w:tabs>
          <w:tab w:val="left" w:pos="1660"/>
          <w:tab w:val="left" w:leader="dot" w:pos="9153"/>
        </w:tabs>
        <w:spacing w:before="0" w:line="322" w:lineRule="exact"/>
        <w:ind w:left="1100"/>
        <w:rPr>
          <w:rFonts w:ascii="Times New Roman" w:hAnsi="Times New Roman" w:cs="Times New Roman"/>
        </w:rPr>
      </w:pPr>
      <w:r w:rsidRPr="002D0F72">
        <w:rPr>
          <w:rFonts w:ascii="Times New Roman" w:hAnsi="Times New Roman" w:cs="Times New Roman"/>
        </w:rPr>
        <w:t>Наименование первого раздела (параграфа)</w:t>
      </w:r>
      <w:r>
        <w:rPr>
          <w:rFonts w:ascii="Times New Roman" w:hAnsi="Times New Roman" w:cs="Times New Roman"/>
        </w:rPr>
        <w:t xml:space="preserve">                              35</w:t>
      </w:r>
    </w:p>
    <w:p w:rsidR="009902AE" w:rsidRPr="002D0F72" w:rsidRDefault="009902AE" w:rsidP="009902AE">
      <w:pPr>
        <w:pStyle w:val="24"/>
        <w:numPr>
          <w:ilvl w:val="0"/>
          <w:numId w:val="8"/>
        </w:numPr>
        <w:shd w:val="clear" w:color="auto" w:fill="auto"/>
        <w:tabs>
          <w:tab w:val="left" w:pos="1660"/>
          <w:tab w:val="left" w:leader="dot" w:pos="9153"/>
        </w:tabs>
        <w:spacing w:before="0" w:line="322" w:lineRule="exact"/>
        <w:ind w:left="1100"/>
        <w:rPr>
          <w:rFonts w:ascii="Times New Roman" w:hAnsi="Times New Roman" w:cs="Times New Roman"/>
        </w:rPr>
      </w:pPr>
      <w:r w:rsidRPr="002D0F72">
        <w:rPr>
          <w:rFonts w:ascii="Times New Roman" w:hAnsi="Times New Roman" w:cs="Times New Roman"/>
        </w:rPr>
        <w:t>Наименование второго раздела (параграфа)</w:t>
      </w:r>
      <w:r>
        <w:rPr>
          <w:rFonts w:ascii="Times New Roman" w:hAnsi="Times New Roman" w:cs="Times New Roman"/>
        </w:rPr>
        <w:t xml:space="preserve">                              42</w:t>
      </w:r>
    </w:p>
    <w:p w:rsidR="009902AE" w:rsidRPr="002D0F72" w:rsidRDefault="009902AE" w:rsidP="009902AE">
      <w:pPr>
        <w:pStyle w:val="24"/>
        <w:numPr>
          <w:ilvl w:val="0"/>
          <w:numId w:val="9"/>
        </w:numPr>
        <w:shd w:val="clear" w:color="auto" w:fill="auto"/>
        <w:tabs>
          <w:tab w:val="left" w:pos="1583"/>
          <w:tab w:val="left" w:leader="dot" w:pos="9153"/>
        </w:tabs>
        <w:spacing w:before="0" w:after="333" w:line="322" w:lineRule="exact"/>
        <w:ind w:left="1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48</w:t>
      </w:r>
    </w:p>
    <w:p w:rsidR="009902AE" w:rsidRPr="002D0F72" w:rsidRDefault="009902AE" w:rsidP="009902AE">
      <w:pPr>
        <w:pStyle w:val="13"/>
        <w:shd w:val="clear" w:color="auto" w:fill="auto"/>
        <w:tabs>
          <w:tab w:val="right" w:leader="dot" w:pos="9229"/>
        </w:tabs>
        <w:spacing w:after="342" w:line="280" w:lineRule="exact"/>
        <w:ind w:left="380"/>
        <w:rPr>
          <w:rFonts w:ascii="Times New Roman" w:hAnsi="Times New Roman" w:cs="Times New Roman"/>
          <w:b w:val="0"/>
          <w:bCs w:val="0"/>
        </w:rPr>
      </w:pPr>
      <w:r w:rsidRPr="002D0F72">
        <w:rPr>
          <w:rFonts w:ascii="Times New Roman" w:hAnsi="Times New Roman" w:cs="Times New Roman"/>
          <w:b w:val="0"/>
          <w:bCs w:val="0"/>
        </w:rPr>
        <w:t>Заключение</w:t>
      </w:r>
      <w:r w:rsidRPr="002D0F72"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>52</w:t>
      </w:r>
    </w:p>
    <w:p w:rsidR="009902AE" w:rsidRPr="002D0F72" w:rsidRDefault="009902AE" w:rsidP="009902AE">
      <w:pPr>
        <w:pStyle w:val="13"/>
        <w:shd w:val="clear" w:color="auto" w:fill="auto"/>
        <w:spacing w:after="46" w:line="280" w:lineRule="exact"/>
        <w:ind w:left="380"/>
        <w:rPr>
          <w:rFonts w:ascii="Times New Roman" w:hAnsi="Times New Roman" w:cs="Times New Roman"/>
          <w:b w:val="0"/>
          <w:bCs w:val="0"/>
        </w:rPr>
      </w:pPr>
      <w:r w:rsidRPr="002D0F72">
        <w:rPr>
          <w:rFonts w:ascii="Times New Roman" w:hAnsi="Times New Roman" w:cs="Times New Roman"/>
          <w:b w:val="0"/>
          <w:bCs w:val="0"/>
        </w:rPr>
        <w:t xml:space="preserve">Список </w:t>
      </w:r>
      <w:proofErr w:type="gramStart"/>
      <w:r w:rsidRPr="002D0F72">
        <w:rPr>
          <w:rFonts w:ascii="Times New Roman" w:hAnsi="Times New Roman" w:cs="Times New Roman"/>
          <w:b w:val="0"/>
          <w:bCs w:val="0"/>
        </w:rPr>
        <w:t>использованных</w:t>
      </w:r>
      <w:proofErr w:type="gramEnd"/>
    </w:p>
    <w:p w:rsidR="009902AE" w:rsidRPr="002D0F72" w:rsidRDefault="009902AE" w:rsidP="009902AE">
      <w:pPr>
        <w:pStyle w:val="13"/>
        <w:shd w:val="clear" w:color="auto" w:fill="auto"/>
        <w:tabs>
          <w:tab w:val="right" w:leader="dot" w:pos="9229"/>
        </w:tabs>
        <w:spacing w:after="351" w:line="280" w:lineRule="exact"/>
        <w:ind w:left="380"/>
        <w:rPr>
          <w:rFonts w:ascii="Times New Roman" w:hAnsi="Times New Roman" w:cs="Times New Roman"/>
          <w:b w:val="0"/>
          <w:bCs w:val="0"/>
        </w:rPr>
      </w:pPr>
      <w:r w:rsidRPr="002D0F72">
        <w:rPr>
          <w:rFonts w:ascii="Times New Roman" w:hAnsi="Times New Roman" w:cs="Times New Roman"/>
          <w:b w:val="0"/>
          <w:bCs w:val="0"/>
        </w:rPr>
        <w:t>источников</w:t>
      </w:r>
      <w:r w:rsidRPr="002D0F72"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>54</w:t>
      </w:r>
    </w:p>
    <w:p w:rsidR="009902AE" w:rsidRPr="002D0F72" w:rsidRDefault="009902AE" w:rsidP="009902AE">
      <w:pPr>
        <w:pStyle w:val="13"/>
        <w:shd w:val="clear" w:color="auto" w:fill="auto"/>
        <w:tabs>
          <w:tab w:val="right" w:leader="dot" w:pos="9229"/>
        </w:tabs>
        <w:spacing w:after="0" w:line="280" w:lineRule="exact"/>
        <w:ind w:left="380"/>
        <w:rPr>
          <w:rFonts w:ascii="Times New Roman" w:hAnsi="Times New Roman" w:cs="Times New Roman"/>
          <w:b w:val="0"/>
          <w:bCs w:val="0"/>
        </w:rPr>
      </w:pPr>
      <w:hyperlink w:anchor="bookmark8" w:tooltip="Current Document">
        <w:r w:rsidRPr="002D0F72">
          <w:rPr>
            <w:rFonts w:ascii="Times New Roman" w:hAnsi="Times New Roman" w:cs="Times New Roman"/>
            <w:b w:val="0"/>
            <w:bCs w:val="0"/>
          </w:rPr>
          <w:t>Приложения</w:t>
        </w:r>
        <w:r w:rsidRPr="002D0F72">
          <w:rPr>
            <w:rFonts w:ascii="Times New Roman" w:hAnsi="Times New Roman" w:cs="Times New Roman"/>
            <w:b w:val="0"/>
            <w:bCs w:val="0"/>
          </w:rPr>
          <w:tab/>
        </w:r>
        <w:r>
          <w:rPr>
            <w:rFonts w:ascii="Times New Roman" w:hAnsi="Times New Roman" w:cs="Times New Roman"/>
            <w:b w:val="0"/>
            <w:bCs w:val="0"/>
          </w:rPr>
          <w:t>56</w:t>
        </w:r>
      </w:hyperlink>
    </w:p>
    <w:p w:rsidR="009902AE" w:rsidRPr="002D0F72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Default="009902AE" w:rsidP="009902AE">
      <w:pPr>
        <w:ind w:firstLine="709"/>
        <w:jc w:val="both"/>
        <w:rPr>
          <w:szCs w:val="24"/>
        </w:rPr>
      </w:pPr>
    </w:p>
    <w:p w:rsidR="009902AE" w:rsidRDefault="009902AE" w:rsidP="009902AE">
      <w:pPr>
        <w:ind w:firstLine="709"/>
        <w:jc w:val="both"/>
        <w:rPr>
          <w:szCs w:val="24"/>
        </w:rPr>
      </w:pPr>
    </w:p>
    <w:p w:rsidR="009902AE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Pr="00A51E1B" w:rsidRDefault="009902AE" w:rsidP="009902AE">
      <w:pPr>
        <w:ind w:firstLine="709"/>
        <w:jc w:val="both"/>
        <w:rPr>
          <w:szCs w:val="24"/>
        </w:rPr>
      </w:pPr>
    </w:p>
    <w:p w:rsidR="009902AE" w:rsidRDefault="009902AE" w:rsidP="009902A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02AE" w:rsidRPr="00A51E1B" w:rsidRDefault="009902AE" w:rsidP="009902AE">
      <w:pPr>
        <w:rPr>
          <w:sz w:val="28"/>
          <w:szCs w:val="28"/>
        </w:rPr>
      </w:pPr>
    </w:p>
    <w:p w:rsidR="009902AE" w:rsidRPr="00A51E1B" w:rsidRDefault="009902AE" w:rsidP="009902AE">
      <w:pPr>
        <w:jc w:val="right"/>
        <w:rPr>
          <w:sz w:val="28"/>
          <w:szCs w:val="28"/>
        </w:rPr>
      </w:pPr>
      <w:r w:rsidRPr="00A51E1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9902AE" w:rsidRPr="00A51E1B" w:rsidRDefault="009902AE" w:rsidP="009902AE">
      <w:pPr>
        <w:jc w:val="center"/>
        <w:rPr>
          <w:szCs w:val="24"/>
        </w:rPr>
      </w:pPr>
    </w:p>
    <w:p w:rsidR="009902AE" w:rsidRPr="00D84028" w:rsidRDefault="009902AE" w:rsidP="009902AE">
      <w:pPr>
        <w:pStyle w:val="a4"/>
        <w:shd w:val="clear" w:color="auto" w:fill="auto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Пример оформления списка использованных источников</w:t>
      </w: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b/>
          <w:bCs/>
          <w:sz w:val="28"/>
          <w:szCs w:val="28"/>
        </w:rPr>
      </w:pPr>
      <w:bookmarkStart w:id="4" w:name="bookmark9"/>
      <w:r w:rsidRPr="00D84028">
        <w:rPr>
          <w:b/>
          <w:bCs/>
          <w:sz w:val="28"/>
          <w:szCs w:val="28"/>
        </w:rPr>
        <w:t>Порядок составления списка использованных источников</w:t>
      </w:r>
      <w:bookmarkEnd w:id="4"/>
    </w:p>
    <w:p w:rsidR="009902AE" w:rsidRPr="00D84028" w:rsidRDefault="009902AE" w:rsidP="009902AE">
      <w:pPr>
        <w:jc w:val="both"/>
        <w:rPr>
          <w:b/>
          <w:bCs/>
          <w:sz w:val="28"/>
          <w:szCs w:val="28"/>
        </w:rPr>
      </w:pPr>
    </w:p>
    <w:p w:rsidR="009902AE" w:rsidRPr="00D84028" w:rsidRDefault="009902AE" w:rsidP="009902AE">
      <w:pPr>
        <w:numPr>
          <w:ilvl w:val="0"/>
          <w:numId w:val="10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Нормативные правовые документы (указываются в порядке их значим</w:t>
      </w:r>
      <w:r w:rsidRPr="00D84028">
        <w:rPr>
          <w:sz w:val="28"/>
          <w:szCs w:val="28"/>
        </w:rPr>
        <w:t>о</w:t>
      </w:r>
      <w:r w:rsidRPr="00D84028">
        <w:rPr>
          <w:sz w:val="28"/>
          <w:szCs w:val="28"/>
        </w:rPr>
        <w:t>сти);</w:t>
      </w:r>
    </w:p>
    <w:p w:rsidR="009902AE" w:rsidRPr="00D84028" w:rsidRDefault="009902AE" w:rsidP="009902AE">
      <w:pPr>
        <w:numPr>
          <w:ilvl w:val="0"/>
          <w:numId w:val="10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Книги, статьи, электронные ресурсы на русском языке (указываются в а</w:t>
      </w:r>
      <w:r w:rsidRPr="00D84028">
        <w:rPr>
          <w:sz w:val="28"/>
          <w:szCs w:val="28"/>
        </w:rPr>
        <w:t>л</w:t>
      </w:r>
      <w:r w:rsidRPr="00D84028">
        <w:rPr>
          <w:sz w:val="28"/>
          <w:szCs w:val="28"/>
        </w:rPr>
        <w:t>фавитном порядке);</w:t>
      </w:r>
    </w:p>
    <w:p w:rsidR="009902AE" w:rsidRPr="00D84028" w:rsidRDefault="009902AE" w:rsidP="009902AE">
      <w:pPr>
        <w:numPr>
          <w:ilvl w:val="0"/>
          <w:numId w:val="10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Книги, статьи, электронные ресурсы на иностранном языке (указываются в алфавитном порядке).</w:t>
      </w:r>
    </w:p>
    <w:p w:rsidR="009902AE" w:rsidRPr="00D84028" w:rsidRDefault="009902AE" w:rsidP="009902AE">
      <w:pPr>
        <w:jc w:val="both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b/>
          <w:bCs/>
          <w:sz w:val="28"/>
          <w:szCs w:val="28"/>
        </w:rPr>
      </w:pPr>
      <w:bookmarkStart w:id="5" w:name="bookmark10"/>
      <w:r w:rsidRPr="00D84028">
        <w:rPr>
          <w:b/>
          <w:bCs/>
          <w:sz w:val="28"/>
          <w:szCs w:val="28"/>
        </w:rPr>
        <w:t>Пример оформления списка использованных источников</w:t>
      </w:r>
      <w:bookmarkEnd w:id="5"/>
    </w:p>
    <w:p w:rsidR="009902AE" w:rsidRPr="00D84028" w:rsidRDefault="009902AE" w:rsidP="009902AE">
      <w:pPr>
        <w:jc w:val="center"/>
        <w:rPr>
          <w:b/>
          <w:bCs/>
          <w:sz w:val="28"/>
          <w:szCs w:val="28"/>
        </w:rPr>
      </w:pPr>
    </w:p>
    <w:p w:rsidR="009902AE" w:rsidRPr="00D84028" w:rsidRDefault="009902AE" w:rsidP="009902AE">
      <w:pPr>
        <w:numPr>
          <w:ilvl w:val="0"/>
          <w:numId w:val="11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Гражданский Кодекс Российской Федерации от 30.11.1994 №51-ФЗ (де</w:t>
      </w:r>
      <w:r w:rsidRPr="00D84028">
        <w:rPr>
          <w:sz w:val="28"/>
          <w:szCs w:val="28"/>
        </w:rPr>
        <w:t>й</w:t>
      </w:r>
      <w:r w:rsidRPr="00D84028">
        <w:rPr>
          <w:sz w:val="28"/>
          <w:szCs w:val="28"/>
        </w:rPr>
        <w:t>ствующая редакция от 05.05.2014)</w:t>
      </w:r>
    </w:p>
    <w:p w:rsidR="009902AE" w:rsidRPr="00D84028" w:rsidRDefault="009902AE" w:rsidP="009902AE">
      <w:pPr>
        <w:numPr>
          <w:ilvl w:val="0"/>
          <w:numId w:val="11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Федеральный Закон от 16.07.1998 №102-ФЗ (ред. От 01.07.2014) «Об ип</w:t>
      </w:r>
      <w:r w:rsidRPr="00D84028">
        <w:rPr>
          <w:sz w:val="28"/>
          <w:szCs w:val="28"/>
        </w:rPr>
        <w:t>о</w:t>
      </w:r>
      <w:r w:rsidRPr="00D84028">
        <w:rPr>
          <w:sz w:val="28"/>
          <w:szCs w:val="28"/>
        </w:rPr>
        <w:t>теке (залоге недвижимости)» (действующая редакция от 25.07.2014);</w:t>
      </w:r>
    </w:p>
    <w:p w:rsidR="009902AE" w:rsidRPr="00D84028" w:rsidRDefault="009902AE" w:rsidP="009902AE">
      <w:pPr>
        <w:numPr>
          <w:ilvl w:val="0"/>
          <w:numId w:val="11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Указ Президента РФ от 07.05.2012 №600 «О мерах по обеспечению гра</w:t>
      </w:r>
      <w:r w:rsidRPr="00D84028">
        <w:rPr>
          <w:sz w:val="28"/>
          <w:szCs w:val="28"/>
        </w:rPr>
        <w:t>ж</w:t>
      </w:r>
      <w:r w:rsidRPr="00D84028">
        <w:rPr>
          <w:sz w:val="28"/>
          <w:szCs w:val="28"/>
        </w:rPr>
        <w:t>дан Российской Федерации доступным и комфортным жильем и повыш</w:t>
      </w:r>
      <w:r w:rsidRPr="00D84028">
        <w:rPr>
          <w:sz w:val="28"/>
          <w:szCs w:val="28"/>
        </w:rPr>
        <w:t>е</w:t>
      </w:r>
      <w:r w:rsidRPr="00D84028">
        <w:rPr>
          <w:sz w:val="28"/>
          <w:szCs w:val="28"/>
        </w:rPr>
        <w:t>нию качества жилищно-коммунальных услуг»</w:t>
      </w:r>
    </w:p>
    <w:p w:rsidR="009902AE" w:rsidRPr="00D84028" w:rsidRDefault="009902AE" w:rsidP="009902AE">
      <w:pPr>
        <w:numPr>
          <w:ilvl w:val="0"/>
          <w:numId w:val="11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Постановление Правительства РФ от 05.05.2014 №404 «О некоторых в</w:t>
      </w:r>
      <w:r w:rsidRPr="00D84028">
        <w:rPr>
          <w:sz w:val="28"/>
          <w:szCs w:val="28"/>
        </w:rPr>
        <w:t>о</w:t>
      </w:r>
      <w:r w:rsidRPr="00D84028">
        <w:rPr>
          <w:sz w:val="28"/>
          <w:szCs w:val="28"/>
        </w:rPr>
        <w:t>просах реализации программы «Жилье для российской семьи» в рамках государственной программы Российской Федерации «Обеспечение д</w:t>
      </w:r>
      <w:r w:rsidRPr="00D84028">
        <w:rPr>
          <w:sz w:val="28"/>
          <w:szCs w:val="28"/>
        </w:rPr>
        <w:t>о</w:t>
      </w:r>
      <w:r w:rsidRPr="00D84028">
        <w:rPr>
          <w:sz w:val="28"/>
          <w:szCs w:val="28"/>
        </w:rPr>
        <w:t>ступным и комфортным жильем и коммунальными услугами граждан Российской Федерации» [Электронный ресурс] / Консультант-плюс. -</w:t>
      </w:r>
      <w:r w:rsidRPr="00D84028">
        <w:rPr>
          <w:sz w:val="28"/>
          <w:szCs w:val="28"/>
        </w:rPr>
        <w:tab/>
        <w:t xml:space="preserve">1999-2015. - Электрон, дан. - Режим доступа: </w:t>
      </w:r>
      <w:hyperlink r:id="rId20" w:history="1">
        <w:r w:rsidRPr="00D84028">
          <w:rPr>
            <w:rStyle w:val="a6"/>
            <w:sz w:val="28"/>
            <w:szCs w:val="28"/>
          </w:rPr>
          <w:t>http://base.consultant.ru</w:t>
        </w:r>
      </w:hyperlink>
      <w:r w:rsidRPr="00D84028">
        <w:rPr>
          <w:sz w:val="28"/>
          <w:szCs w:val="28"/>
        </w:rPr>
        <w:t xml:space="preserve"> (дата обращения: 17.01.2019).</w:t>
      </w:r>
    </w:p>
    <w:p w:rsidR="009902AE" w:rsidRPr="00D84028" w:rsidRDefault="009902AE" w:rsidP="009902AE">
      <w:pPr>
        <w:numPr>
          <w:ilvl w:val="0"/>
          <w:numId w:val="11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Распоряжение Правительства РФ от 08.11.2014 №2242-р об утверждении «Стратегии развития ипотечного жилищного кредитования в Российской Федерации до 2020 года».</w:t>
      </w:r>
    </w:p>
    <w:p w:rsidR="009902AE" w:rsidRPr="00D84028" w:rsidRDefault="009902AE" w:rsidP="009902AE">
      <w:pPr>
        <w:numPr>
          <w:ilvl w:val="0"/>
          <w:numId w:val="11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Баронин, С. А. Ипотечное кредитование жилищного строительства: Уче</w:t>
      </w:r>
      <w:r w:rsidRPr="00D84028">
        <w:rPr>
          <w:sz w:val="28"/>
          <w:szCs w:val="28"/>
        </w:rPr>
        <w:t>б</w:t>
      </w:r>
      <w:r w:rsidRPr="00D84028">
        <w:rPr>
          <w:sz w:val="28"/>
          <w:szCs w:val="28"/>
        </w:rPr>
        <w:t>ное пособие /С.А. Баронин, В.В. Бочкарев. - М.: НИЦ ИНФРА-М, 2018 - 189 с.</w:t>
      </w:r>
    </w:p>
    <w:p w:rsidR="009902AE" w:rsidRPr="00D84028" w:rsidRDefault="009902AE" w:rsidP="009902AE">
      <w:pPr>
        <w:numPr>
          <w:ilvl w:val="0"/>
          <w:numId w:val="11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Звонова, Е. А. Деньги, кредит, банки: Учебник/под ред. Е. А. Звоновой. - М.: ИНФР</w:t>
      </w:r>
      <w:proofErr w:type="gramStart"/>
      <w:r w:rsidRPr="00D84028">
        <w:rPr>
          <w:sz w:val="28"/>
          <w:szCs w:val="28"/>
        </w:rPr>
        <w:t>А-</w:t>
      </w:r>
      <w:proofErr w:type="gramEnd"/>
      <w:r w:rsidRPr="00D84028">
        <w:rPr>
          <w:sz w:val="28"/>
          <w:szCs w:val="28"/>
        </w:rPr>
        <w:t xml:space="preserve"> М, 2017-592с.</w:t>
      </w:r>
    </w:p>
    <w:p w:rsidR="009902AE" w:rsidRPr="00D84028" w:rsidRDefault="009902AE" w:rsidP="009902AE">
      <w:pPr>
        <w:numPr>
          <w:ilvl w:val="0"/>
          <w:numId w:val="11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D84028">
        <w:rPr>
          <w:sz w:val="28"/>
          <w:szCs w:val="28"/>
        </w:rPr>
        <w:t>Жуков, Е. Ф. Деньги. Кредит. Банки. Ценные бумаги. Практикум: учебное пособие / Е. Ф. Жуков. - 2-е изд., перераб. и доп. - М.: ЮНИТИ-ДАНА, 2018.-431 с.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Карташов, В.А. Формирование и развитие здоровой конкуренции на ро</w:t>
      </w:r>
      <w:r w:rsidRPr="00D84028">
        <w:rPr>
          <w:rFonts w:ascii="Times New Roman" w:hAnsi="Times New Roman" w:cs="Times New Roman"/>
          <w:sz w:val="28"/>
          <w:szCs w:val="28"/>
        </w:rPr>
        <w:t>с</w:t>
      </w:r>
      <w:r w:rsidRPr="00D84028">
        <w:rPr>
          <w:rFonts w:ascii="Times New Roman" w:hAnsi="Times New Roman" w:cs="Times New Roman"/>
          <w:sz w:val="28"/>
          <w:szCs w:val="28"/>
        </w:rPr>
        <w:t>сийском финансово-кредитном рынке: монография / В.А. Карташов. - М.: Издательский дом Академии Естествознания, 2018. - 172 с.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 xml:space="preserve"> Князев, В.Г. Финансы: Учебник / под ред. В.Г. Князева, В.А. Слепова. - </w:t>
      </w:r>
      <w:r w:rsidRPr="00D84028">
        <w:rPr>
          <w:rFonts w:ascii="Times New Roman" w:hAnsi="Times New Roman" w:cs="Times New Roman"/>
          <w:sz w:val="28"/>
          <w:szCs w:val="28"/>
        </w:rPr>
        <w:lastRenderedPageBreak/>
        <w:t>М.: Магистрат - 2016. - 656с.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  <w:tab w:val="left" w:pos="39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Мотовилов, О. В. Банковское дело: учебник / О.В. Мотовилов, С. А. Бел</w:t>
      </w:r>
      <w:r w:rsidRPr="00D84028">
        <w:rPr>
          <w:rFonts w:ascii="Times New Roman" w:hAnsi="Times New Roman" w:cs="Times New Roman"/>
          <w:sz w:val="28"/>
          <w:szCs w:val="28"/>
        </w:rPr>
        <w:t>о</w:t>
      </w:r>
      <w:r w:rsidRPr="00D84028">
        <w:rPr>
          <w:rFonts w:ascii="Times New Roman" w:hAnsi="Times New Roman" w:cs="Times New Roman"/>
          <w:sz w:val="28"/>
          <w:szCs w:val="28"/>
        </w:rPr>
        <w:t>зеров. - М.: Проспект. - 2016. - 408 с.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  <w:tab w:val="left" w:pos="39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Русецкий, А.Е. Государственная регистрация ипотеки: научно-практическое пособие / А.Е. Русецкий. - М.: Юстицинформ, 2016. - 266 с.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  <w:tab w:val="left" w:pos="39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Варламова, Т.П. Ипотечное кредитование в России: история и совреме</w:t>
      </w:r>
      <w:r w:rsidRPr="00D84028">
        <w:rPr>
          <w:rFonts w:ascii="Times New Roman" w:hAnsi="Times New Roman" w:cs="Times New Roman"/>
          <w:sz w:val="28"/>
          <w:szCs w:val="28"/>
        </w:rPr>
        <w:t>н</w:t>
      </w:r>
      <w:r w:rsidRPr="00D84028">
        <w:rPr>
          <w:rFonts w:ascii="Times New Roman" w:hAnsi="Times New Roman" w:cs="Times New Roman"/>
          <w:sz w:val="28"/>
          <w:szCs w:val="28"/>
        </w:rPr>
        <w:t>ное состояние / Т.П. Варламова // Поволжский торгово-экономический журнал. - 2018. - № 5 (39). - С. 42-50.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  <w:tab w:val="left" w:pos="39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Ермилова, М.И. Сущность и основные тенденции ипотечного кредитов</w:t>
      </w:r>
      <w:r w:rsidRPr="00D84028">
        <w:rPr>
          <w:rFonts w:ascii="Times New Roman" w:hAnsi="Times New Roman" w:cs="Times New Roman"/>
          <w:sz w:val="28"/>
          <w:szCs w:val="28"/>
        </w:rPr>
        <w:t>а</w:t>
      </w:r>
      <w:r w:rsidRPr="00D84028">
        <w:rPr>
          <w:rFonts w:ascii="Times New Roman" w:hAnsi="Times New Roman" w:cs="Times New Roman"/>
          <w:sz w:val="28"/>
          <w:szCs w:val="28"/>
        </w:rPr>
        <w:t xml:space="preserve">ния / М.И. Ермилова //Государственное и муниципальное управление. Ученые записки СКАГС. -2017.-№ </w:t>
      </w:r>
      <w:r w:rsidRPr="00D84028">
        <w:rPr>
          <w:rStyle w:val="21pt"/>
          <w:sz w:val="28"/>
          <w:szCs w:val="28"/>
        </w:rPr>
        <w:t>1.-С.</w:t>
      </w:r>
      <w:r w:rsidRPr="00D84028">
        <w:rPr>
          <w:rFonts w:ascii="Times New Roman" w:hAnsi="Times New Roman" w:cs="Times New Roman"/>
          <w:sz w:val="28"/>
          <w:szCs w:val="28"/>
        </w:rPr>
        <w:t xml:space="preserve"> 220-221.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  <w:tab w:val="left" w:pos="39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Кудеев, А.С. Регулирование рынка ипотечного кредитования и жилищн</w:t>
      </w:r>
      <w:r w:rsidRPr="00D84028">
        <w:rPr>
          <w:rFonts w:ascii="Times New Roman" w:hAnsi="Times New Roman" w:cs="Times New Roman"/>
          <w:sz w:val="28"/>
          <w:szCs w:val="28"/>
        </w:rPr>
        <w:t>о</w:t>
      </w:r>
      <w:r w:rsidRPr="00D84028">
        <w:rPr>
          <w:rFonts w:ascii="Times New Roman" w:hAnsi="Times New Roman" w:cs="Times New Roman"/>
          <w:sz w:val="28"/>
          <w:szCs w:val="28"/>
        </w:rPr>
        <w:t>го строительства (на примере Липецкой области) / А.С. Кудеев // Вопросы государственного и муниципального управления. - 2016. - №4. - С. 82-104.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  <w:tab w:val="left" w:pos="39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Поляков, А.Ф. Реализация приоритетного национального проекта «Д</w:t>
      </w:r>
      <w:r w:rsidRPr="00D84028">
        <w:rPr>
          <w:rFonts w:ascii="Times New Roman" w:hAnsi="Times New Roman" w:cs="Times New Roman"/>
          <w:sz w:val="28"/>
          <w:szCs w:val="28"/>
        </w:rPr>
        <w:t>о</w:t>
      </w:r>
      <w:r w:rsidRPr="00D84028">
        <w:rPr>
          <w:rFonts w:ascii="Times New Roman" w:hAnsi="Times New Roman" w:cs="Times New Roman"/>
          <w:sz w:val="28"/>
          <w:szCs w:val="28"/>
        </w:rPr>
        <w:t>ступное и комфортное жилье - гражданам России» как важнейший фактор повышения человеческого потенциала / А.Ф. Поляков, Е.В. Зотова, Н.Н. Катайкина // Фундаментальные и прикладные исследования кооперати</w:t>
      </w:r>
      <w:r w:rsidRPr="00D84028">
        <w:rPr>
          <w:rFonts w:ascii="Times New Roman" w:hAnsi="Times New Roman" w:cs="Times New Roman"/>
          <w:sz w:val="28"/>
          <w:szCs w:val="28"/>
        </w:rPr>
        <w:t>в</w:t>
      </w:r>
      <w:r w:rsidRPr="00D84028">
        <w:rPr>
          <w:rFonts w:ascii="Times New Roman" w:hAnsi="Times New Roman" w:cs="Times New Roman"/>
          <w:sz w:val="28"/>
          <w:szCs w:val="28"/>
        </w:rPr>
        <w:t xml:space="preserve">ного сектора экономики. - </w:t>
      </w:r>
      <w:r w:rsidRPr="00D84028">
        <w:rPr>
          <w:rStyle w:val="21pt"/>
          <w:sz w:val="28"/>
          <w:szCs w:val="28"/>
        </w:rPr>
        <w:t>2018.-№6.-</w:t>
      </w:r>
      <w:r w:rsidRPr="00D84028">
        <w:rPr>
          <w:rFonts w:ascii="Times New Roman" w:hAnsi="Times New Roman" w:cs="Times New Roman"/>
          <w:sz w:val="28"/>
          <w:szCs w:val="28"/>
        </w:rPr>
        <w:t xml:space="preserve"> С. 156-161.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  <w:tab w:val="left" w:pos="390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>Рейтинг ипотечных банков [Электронный ресурс] / ООО «РУСИПОТ</w:t>
      </w:r>
      <w:r w:rsidRPr="00D84028">
        <w:rPr>
          <w:rFonts w:ascii="Times New Roman" w:hAnsi="Times New Roman" w:cs="Times New Roman"/>
          <w:sz w:val="28"/>
          <w:szCs w:val="28"/>
        </w:rPr>
        <w:t>Е</w:t>
      </w:r>
      <w:r w:rsidRPr="00D84028">
        <w:rPr>
          <w:rFonts w:ascii="Times New Roman" w:hAnsi="Times New Roman" w:cs="Times New Roman"/>
          <w:sz w:val="28"/>
          <w:szCs w:val="28"/>
        </w:rPr>
        <w:t xml:space="preserve">КА». - 2007- 2018. - Электрон, дан. - Режим доступа: </w:t>
      </w:r>
      <w:hyperlink r:id="rId21" w:history="1">
        <w:r w:rsidRPr="00D84028">
          <w:rPr>
            <w:rStyle w:val="a6"/>
            <w:sz w:val="28"/>
            <w:szCs w:val="28"/>
          </w:rPr>
          <w:t>http://rusipoteka.ru/profi/ipoteka- rejtingi/reiting ipotechnvh bankov/</w:t>
        </w:r>
      </w:hyperlink>
      <w:r w:rsidRPr="00D84028">
        <w:rPr>
          <w:rFonts w:ascii="Times New Roman" w:hAnsi="Times New Roman" w:cs="Times New Roman"/>
          <w:sz w:val="28"/>
          <w:szCs w:val="28"/>
        </w:rPr>
        <w:t xml:space="preserve"> (дата о</w:t>
      </w:r>
      <w:r w:rsidRPr="00D84028">
        <w:rPr>
          <w:rFonts w:ascii="Times New Roman" w:hAnsi="Times New Roman" w:cs="Times New Roman"/>
          <w:sz w:val="28"/>
          <w:szCs w:val="28"/>
        </w:rPr>
        <w:t>б</w:t>
      </w:r>
      <w:r w:rsidRPr="00D84028">
        <w:rPr>
          <w:rFonts w:ascii="Times New Roman" w:hAnsi="Times New Roman" w:cs="Times New Roman"/>
          <w:sz w:val="28"/>
          <w:szCs w:val="28"/>
        </w:rPr>
        <w:t>ращения: 15.01.2019).</w:t>
      </w:r>
    </w:p>
    <w:p w:rsidR="009902AE" w:rsidRPr="00D84028" w:rsidRDefault="009902AE" w:rsidP="009902AE">
      <w:pPr>
        <w:pStyle w:val="210"/>
        <w:numPr>
          <w:ilvl w:val="0"/>
          <w:numId w:val="11"/>
        </w:numPr>
        <w:shd w:val="clear" w:color="auto" w:fill="auto"/>
        <w:tabs>
          <w:tab w:val="left" w:pos="360"/>
          <w:tab w:val="left" w:pos="394"/>
        </w:tabs>
        <w:spacing w:before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4028">
        <w:rPr>
          <w:rFonts w:ascii="Times New Roman" w:hAnsi="Times New Roman" w:cs="Times New Roman"/>
          <w:sz w:val="28"/>
          <w:szCs w:val="28"/>
        </w:rPr>
        <w:t xml:space="preserve">Федеральная служба государственной статистики: Официальный сайт [Электронный ресурс] / Федеральная служба государственной статистики. - 1998-2018. - Электрон, дан. - Режим доступа: </w:t>
      </w:r>
      <w:hyperlink r:id="rId22" w:history="1">
        <w:r w:rsidRPr="00D84028">
          <w:rPr>
            <w:rStyle w:val="a6"/>
            <w:sz w:val="28"/>
            <w:szCs w:val="28"/>
          </w:rPr>
          <w:t>http://www.gks.ru</w:t>
        </w:r>
      </w:hyperlink>
      <w:r w:rsidRPr="00D84028">
        <w:rPr>
          <w:rFonts w:ascii="Times New Roman" w:hAnsi="Times New Roman" w:cs="Times New Roman"/>
          <w:sz w:val="28"/>
          <w:szCs w:val="28"/>
        </w:rPr>
        <w:t xml:space="preserve"> (дата о</w:t>
      </w:r>
      <w:r w:rsidRPr="00D84028">
        <w:rPr>
          <w:rFonts w:ascii="Times New Roman" w:hAnsi="Times New Roman" w:cs="Times New Roman"/>
          <w:sz w:val="28"/>
          <w:szCs w:val="28"/>
        </w:rPr>
        <w:t>б</w:t>
      </w:r>
      <w:r w:rsidRPr="00D84028">
        <w:rPr>
          <w:rFonts w:ascii="Times New Roman" w:hAnsi="Times New Roman" w:cs="Times New Roman"/>
          <w:sz w:val="28"/>
          <w:szCs w:val="28"/>
        </w:rPr>
        <w:t>ращения: 16.01.2019).</w:t>
      </w:r>
    </w:p>
    <w:p w:rsidR="009902AE" w:rsidRPr="00D84028" w:rsidRDefault="009902AE" w:rsidP="009902AE">
      <w:pPr>
        <w:tabs>
          <w:tab w:val="left" w:pos="360"/>
        </w:tabs>
        <w:jc w:val="both"/>
        <w:rPr>
          <w:sz w:val="28"/>
          <w:szCs w:val="28"/>
        </w:rPr>
      </w:pPr>
    </w:p>
    <w:p w:rsidR="009902AE" w:rsidRPr="00D84028" w:rsidRDefault="009902AE" w:rsidP="009902AE">
      <w:pPr>
        <w:tabs>
          <w:tab w:val="left" w:pos="360"/>
        </w:tabs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D84028" w:rsidRDefault="009902AE" w:rsidP="009902AE">
      <w:pPr>
        <w:jc w:val="center"/>
        <w:rPr>
          <w:sz w:val="28"/>
          <w:szCs w:val="28"/>
        </w:rPr>
      </w:pPr>
    </w:p>
    <w:p w:rsidR="009902AE" w:rsidRPr="00A51E1B" w:rsidRDefault="009902AE" w:rsidP="009902AE">
      <w:pPr>
        <w:jc w:val="center"/>
        <w:rPr>
          <w:sz w:val="28"/>
          <w:szCs w:val="28"/>
        </w:rPr>
      </w:pPr>
    </w:p>
    <w:p w:rsidR="009902AE" w:rsidRDefault="009902AE" w:rsidP="009902A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02AE" w:rsidRPr="00D84028" w:rsidRDefault="009902AE" w:rsidP="009902AE">
      <w:pPr>
        <w:jc w:val="right"/>
        <w:rPr>
          <w:sz w:val="24"/>
          <w:szCs w:val="24"/>
        </w:rPr>
      </w:pPr>
      <w:r w:rsidRPr="00D84028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9902AE" w:rsidRPr="00D84028" w:rsidRDefault="009902AE" w:rsidP="009902AE">
      <w:pPr>
        <w:jc w:val="right"/>
        <w:rPr>
          <w:b/>
          <w:sz w:val="24"/>
          <w:szCs w:val="24"/>
        </w:rPr>
      </w:pPr>
      <w:r w:rsidRPr="00D84028">
        <w:rPr>
          <w:b/>
          <w:sz w:val="24"/>
          <w:szCs w:val="24"/>
        </w:rPr>
        <w:t>Примерная форма отзыва на курсовую работу</w:t>
      </w:r>
    </w:p>
    <w:p w:rsidR="009902AE" w:rsidRPr="00D84028" w:rsidRDefault="009902AE" w:rsidP="009902A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84028">
        <w:rPr>
          <w:rFonts w:eastAsia="Calibri"/>
          <w:b/>
          <w:sz w:val="24"/>
          <w:szCs w:val="24"/>
          <w:lang w:eastAsia="en-US"/>
        </w:rPr>
        <w:t>ОТЗЫВ</w:t>
      </w:r>
    </w:p>
    <w:p w:rsidR="009902AE" w:rsidRPr="00D84028" w:rsidRDefault="009902AE" w:rsidP="009902A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84028">
        <w:rPr>
          <w:rFonts w:eastAsia="Calibri"/>
          <w:b/>
          <w:sz w:val="24"/>
          <w:szCs w:val="24"/>
          <w:lang w:eastAsia="en-US"/>
        </w:rPr>
        <w:t>на курсовую работу</w:t>
      </w:r>
    </w:p>
    <w:p w:rsidR="009902AE" w:rsidRPr="00D84028" w:rsidRDefault="009902AE" w:rsidP="009902AE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9902AE" w:rsidRPr="00D84028" w:rsidTr="00625540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РАЗДЕЛ 1.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Общая информация о работе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902AE" w:rsidRPr="00D84028" w:rsidTr="00625540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Кафедра</w:t>
            </w:r>
          </w:p>
        </w:tc>
      </w:tr>
      <w:tr w:rsidR="009902AE" w:rsidRPr="00D84028" w:rsidTr="00625540">
        <w:tc>
          <w:tcPr>
            <w:tcW w:w="36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Студент (ФИО)</w:t>
            </w: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Курс </w:t>
            </w: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Группа</w:t>
            </w:r>
          </w:p>
        </w:tc>
      </w:tr>
      <w:tr w:rsidR="009902AE" w:rsidRPr="00D84028" w:rsidTr="00625540"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Руководитель курсовой работы</w:t>
            </w: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902AE" w:rsidRPr="00D84028" w:rsidRDefault="009902AE" w:rsidP="009902AE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127"/>
      </w:tblGrid>
      <w:tr w:rsidR="009902AE" w:rsidRPr="00D84028" w:rsidTr="00625540">
        <w:tc>
          <w:tcPr>
            <w:tcW w:w="7479" w:type="dxa"/>
            <w:shd w:val="clear" w:color="auto" w:fill="auto"/>
          </w:tcPr>
          <w:p w:rsidR="009902AE" w:rsidRPr="00D84028" w:rsidRDefault="009902AE" w:rsidP="0062554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РАЗДЕЛ 2.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Критерии, при наличии хотя бы одного из которых работа оценивается на «неудовлетворительно»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</w:tr>
      <w:tr w:rsidR="009902AE" w:rsidRPr="00D84028" w:rsidTr="00625540">
        <w:tc>
          <w:tcPr>
            <w:tcW w:w="7479" w:type="dxa"/>
            <w:shd w:val="clear" w:color="auto" w:fill="auto"/>
          </w:tcPr>
          <w:p w:rsidR="009902AE" w:rsidRPr="00D84028" w:rsidRDefault="009902AE" w:rsidP="00625540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Тема и (или) содержание работы не относится к предмету дисц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>плины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7479" w:type="dxa"/>
            <w:shd w:val="clear" w:color="auto" w:fill="auto"/>
          </w:tcPr>
          <w:p w:rsidR="009902AE" w:rsidRPr="00D84028" w:rsidRDefault="009902AE" w:rsidP="00625540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Неструктурированный план работы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7479" w:type="dxa"/>
            <w:shd w:val="clear" w:color="auto" w:fill="auto"/>
          </w:tcPr>
          <w:p w:rsidR="009902AE" w:rsidRPr="00D84028" w:rsidRDefault="009902AE" w:rsidP="00625540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Объем работы менее 15 листов машинописного текста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7479" w:type="dxa"/>
            <w:shd w:val="clear" w:color="auto" w:fill="auto"/>
          </w:tcPr>
          <w:p w:rsidR="009902AE" w:rsidRPr="00D84028" w:rsidRDefault="009902AE" w:rsidP="00625540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В работе отсутствуют ссылки (сноски) на источники литературы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7479" w:type="dxa"/>
            <w:shd w:val="clear" w:color="auto" w:fill="auto"/>
          </w:tcPr>
          <w:p w:rsidR="009902AE" w:rsidRPr="00D84028" w:rsidRDefault="009902AE" w:rsidP="00625540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Оформление работы </w:t>
            </w:r>
            <w:proofErr w:type="gramStart"/>
            <w:r w:rsidRPr="00D84028">
              <w:rPr>
                <w:rFonts w:eastAsia="Calibri"/>
                <w:sz w:val="24"/>
                <w:szCs w:val="24"/>
                <w:lang w:eastAsia="en-US"/>
              </w:rPr>
              <w:t>на</w:t>
            </w:r>
            <w:proofErr w:type="gramEnd"/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 соответствует требованиям РЭУ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902AE" w:rsidRPr="00D84028" w:rsidRDefault="009902AE" w:rsidP="009902AE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6908"/>
        <w:gridCol w:w="2122"/>
      </w:tblGrid>
      <w:tr w:rsidR="009902AE" w:rsidRPr="00D84028" w:rsidTr="00625540">
        <w:tc>
          <w:tcPr>
            <w:tcW w:w="7479" w:type="dxa"/>
            <w:gridSpan w:val="2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РАЗДЕЛ 3.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Рейтинг работы  (при неудовлетворительной  оценке не заполняется)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БАЛЛЫ</w:t>
            </w: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Содержательная составляющая (ИТОГО) 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>максимум</w:t>
            </w: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 xml:space="preserve"> 55 ба</w:t>
            </w: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л</w:t>
            </w: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лов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Степень раскрытия темы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Полнота охвата научной литературы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Использование нормативных актов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Индивидуальность подхода к написанию </w:t>
            </w:r>
            <w:proofErr w:type="gramStart"/>
            <w:r w:rsidRPr="00D84028">
              <w:rPr>
                <w:rFonts w:eastAsia="Calibri"/>
                <w:sz w:val="24"/>
                <w:szCs w:val="24"/>
                <w:lang w:eastAsia="en-US"/>
              </w:rPr>
              <w:t>КР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Последовательность и логика изложения материала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Оформление и информационное сопровождение работы (ИТОГО) 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>максимум</w:t>
            </w: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 xml:space="preserve"> 20 баллов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Качество оформления, язык, стиль и грамматический уровень </w:t>
            </w:r>
            <w:proofErr w:type="gramStart"/>
            <w:r w:rsidRPr="00D84028">
              <w:rPr>
                <w:rFonts w:eastAsia="Calibri"/>
                <w:sz w:val="24"/>
                <w:szCs w:val="24"/>
                <w:lang w:eastAsia="en-US"/>
              </w:rPr>
              <w:t>КР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Использование иллюстрационного материала (рисунки, табл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D84028">
              <w:rPr>
                <w:rFonts w:eastAsia="Calibri"/>
                <w:sz w:val="24"/>
                <w:szCs w:val="24"/>
                <w:lang w:eastAsia="en-US"/>
              </w:rPr>
              <w:t>цы, графики, диаграммы и т.п.)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Защита </w:t>
            </w:r>
            <w:proofErr w:type="gramStart"/>
            <w:r w:rsidRPr="00D84028">
              <w:rPr>
                <w:rFonts w:eastAsia="Calibri"/>
                <w:sz w:val="24"/>
                <w:szCs w:val="24"/>
                <w:lang w:eastAsia="en-US"/>
              </w:rPr>
              <w:t>КР</w:t>
            </w:r>
            <w:proofErr w:type="gramEnd"/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максимум</w:t>
            </w:r>
            <w:r w:rsidRPr="00D84028">
              <w:rPr>
                <w:rFonts w:eastAsia="Calibri"/>
                <w:b/>
                <w:sz w:val="24"/>
                <w:szCs w:val="24"/>
                <w:lang w:eastAsia="en-US"/>
              </w:rPr>
              <w:t xml:space="preserve"> 25 баллов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AE" w:rsidRPr="00D84028" w:rsidTr="00625540">
        <w:tc>
          <w:tcPr>
            <w:tcW w:w="551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28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ВСЕГО БАЛЛОВ</w:t>
            </w:r>
          </w:p>
        </w:tc>
        <w:tc>
          <w:tcPr>
            <w:tcW w:w="2127" w:type="dxa"/>
            <w:shd w:val="clear" w:color="auto" w:fill="auto"/>
          </w:tcPr>
          <w:p w:rsidR="009902AE" w:rsidRPr="00D84028" w:rsidRDefault="009902AE" w:rsidP="006255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902AE" w:rsidRPr="00D84028" w:rsidRDefault="009902AE" w:rsidP="009902AE">
      <w:pPr>
        <w:rPr>
          <w:rFonts w:eastAsia="Calibri"/>
          <w:sz w:val="24"/>
          <w:szCs w:val="24"/>
          <w:lang w:eastAsia="en-US"/>
        </w:rPr>
      </w:pPr>
      <w:r w:rsidRPr="00D84028">
        <w:rPr>
          <w:rFonts w:eastAsia="Calibri"/>
          <w:sz w:val="24"/>
          <w:szCs w:val="24"/>
          <w:lang w:eastAsia="en-US"/>
        </w:rPr>
        <w:t>Дополнительные замечания______________________________________________________</w:t>
      </w:r>
    </w:p>
    <w:p w:rsidR="009902AE" w:rsidRPr="00D84028" w:rsidRDefault="009902AE" w:rsidP="009902AE">
      <w:pPr>
        <w:rPr>
          <w:rFonts w:eastAsia="Calibri"/>
          <w:sz w:val="24"/>
          <w:szCs w:val="24"/>
          <w:lang w:eastAsia="en-US"/>
        </w:rPr>
      </w:pPr>
      <w:r w:rsidRPr="00D84028">
        <w:rPr>
          <w:rFonts w:eastAsia="Calibri"/>
          <w:sz w:val="24"/>
          <w:szCs w:val="24"/>
          <w:lang w:eastAsia="en-US"/>
        </w:rPr>
        <w:t>_____________________________________________________________________________</w:t>
      </w:r>
    </w:p>
    <w:p w:rsidR="009902AE" w:rsidRPr="00D84028" w:rsidRDefault="009902AE" w:rsidP="009902AE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84028">
        <w:rPr>
          <w:rFonts w:eastAsia="Calibri"/>
          <w:sz w:val="24"/>
          <w:szCs w:val="24"/>
          <w:lang w:eastAsia="en-US"/>
        </w:rPr>
        <w:t>Оценка прописью _____________________________________________________________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02AE" w:rsidRPr="00D84028" w:rsidTr="00625540">
        <w:trPr>
          <w:trHeight w:val="428"/>
        </w:trPr>
        <w:tc>
          <w:tcPr>
            <w:tcW w:w="9747" w:type="dxa"/>
            <w:shd w:val="clear" w:color="auto" w:fill="auto"/>
          </w:tcPr>
          <w:p w:rsidR="009902AE" w:rsidRPr="00D84028" w:rsidRDefault="009902AE" w:rsidP="00625540">
            <w:pPr>
              <w:spacing w:after="160" w:line="360" w:lineRule="auto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>Научный руководитель          ____________________   / ___________________</w:t>
            </w:r>
          </w:p>
          <w:p w:rsidR="009902AE" w:rsidRPr="00D84028" w:rsidRDefault="009902AE" w:rsidP="0062554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84028">
              <w:rPr>
                <w:rFonts w:eastAsia="Calibri"/>
                <w:sz w:val="24"/>
                <w:szCs w:val="24"/>
                <w:lang w:eastAsia="en-US"/>
              </w:rPr>
              <w:t xml:space="preserve"> « _______  » ______________ 20___ г.</w:t>
            </w:r>
          </w:p>
        </w:tc>
      </w:tr>
    </w:tbl>
    <w:p w:rsidR="009902AE" w:rsidRPr="00D84028" w:rsidRDefault="009902AE" w:rsidP="009902AE">
      <w:pPr>
        <w:rPr>
          <w:sz w:val="24"/>
          <w:szCs w:val="24"/>
        </w:rPr>
      </w:pPr>
    </w:p>
    <w:p w:rsidR="006635D0" w:rsidRDefault="006635D0">
      <w:bookmarkStart w:id="6" w:name="_GoBack"/>
      <w:bookmarkEnd w:id="6"/>
    </w:p>
    <w:sectPr w:rsidR="0066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3AC"/>
    <w:multiLevelType w:val="multilevel"/>
    <w:tmpl w:val="46464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7370390"/>
    <w:multiLevelType w:val="multilevel"/>
    <w:tmpl w:val="C97AED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>
    <w:nsid w:val="08B1124A"/>
    <w:multiLevelType w:val="hybridMultilevel"/>
    <w:tmpl w:val="310ACF5A"/>
    <w:lvl w:ilvl="0" w:tplc="D7B268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8DB742E"/>
    <w:multiLevelType w:val="hybridMultilevel"/>
    <w:tmpl w:val="B854287C"/>
    <w:lvl w:ilvl="0" w:tplc="6FD80F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A0C3230"/>
    <w:multiLevelType w:val="multilevel"/>
    <w:tmpl w:val="0A7CB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BD229C5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>
    <w:nsid w:val="14BE763F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186102EB"/>
    <w:multiLevelType w:val="hybridMultilevel"/>
    <w:tmpl w:val="45869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6143E2"/>
    <w:multiLevelType w:val="multilevel"/>
    <w:tmpl w:val="0D3ADA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19B619D2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A11287D"/>
    <w:multiLevelType w:val="multilevel"/>
    <w:tmpl w:val="FFFFFFFF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F3A2F7D"/>
    <w:multiLevelType w:val="hybridMultilevel"/>
    <w:tmpl w:val="1F58C966"/>
    <w:lvl w:ilvl="0" w:tplc="07BE477A">
      <w:start w:val="1"/>
      <w:numFmt w:val="bullet"/>
      <w:lvlText w:val="­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>
    <w:nsid w:val="1F4678F4"/>
    <w:multiLevelType w:val="multilevel"/>
    <w:tmpl w:val="FFFFFFFF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18B04EE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4E52483"/>
    <w:multiLevelType w:val="multilevel"/>
    <w:tmpl w:val="6B760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975287B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6">
    <w:nsid w:val="2B9123C5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7">
    <w:nsid w:val="2BF93633"/>
    <w:multiLevelType w:val="hybridMultilevel"/>
    <w:tmpl w:val="33EEB4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8">
    <w:nsid w:val="2D4E5575"/>
    <w:multiLevelType w:val="hybridMultilevel"/>
    <w:tmpl w:val="497207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2D611F44"/>
    <w:multiLevelType w:val="hybridMultilevel"/>
    <w:tmpl w:val="146CDC18"/>
    <w:lvl w:ilvl="0" w:tplc="E6DC06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D682E5B"/>
    <w:multiLevelType w:val="hybridMultilevel"/>
    <w:tmpl w:val="F4B436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1C21FAA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>
    <w:nsid w:val="3487673A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3">
    <w:nsid w:val="37836E76"/>
    <w:multiLevelType w:val="singleLevel"/>
    <w:tmpl w:val="CD780A7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4">
    <w:nsid w:val="37A320ED"/>
    <w:multiLevelType w:val="hybridMultilevel"/>
    <w:tmpl w:val="D0C6F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107B26"/>
    <w:multiLevelType w:val="multilevel"/>
    <w:tmpl w:val="DC928B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6">
    <w:nsid w:val="3FA97A27"/>
    <w:multiLevelType w:val="multilevel"/>
    <w:tmpl w:val="D57CB8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1D417A8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8">
    <w:nsid w:val="44BB70F8"/>
    <w:multiLevelType w:val="hybridMultilevel"/>
    <w:tmpl w:val="E9200EAE"/>
    <w:lvl w:ilvl="0" w:tplc="AC2CAD1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9644D7A"/>
    <w:multiLevelType w:val="hybridMultilevel"/>
    <w:tmpl w:val="05061D80"/>
    <w:lvl w:ilvl="0" w:tplc="31C83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A1C636B"/>
    <w:multiLevelType w:val="multilevel"/>
    <w:tmpl w:val="523AE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1">
    <w:nsid w:val="4AAD118D"/>
    <w:multiLevelType w:val="multilevel"/>
    <w:tmpl w:val="FFFFFFFF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4C8A06FA"/>
    <w:multiLevelType w:val="hybridMultilevel"/>
    <w:tmpl w:val="B088F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9A51F8"/>
    <w:multiLevelType w:val="hybridMultilevel"/>
    <w:tmpl w:val="9CDE9B62"/>
    <w:lvl w:ilvl="0" w:tplc="A296D23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4">
    <w:nsid w:val="4E3513F6"/>
    <w:multiLevelType w:val="multilevel"/>
    <w:tmpl w:val="F080E4C0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5">
    <w:nsid w:val="4F442C02"/>
    <w:multiLevelType w:val="hybridMultilevel"/>
    <w:tmpl w:val="E9A043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296024F"/>
    <w:multiLevelType w:val="multilevel"/>
    <w:tmpl w:val="633457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47E3E73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8">
    <w:nsid w:val="57831550"/>
    <w:multiLevelType w:val="multilevel"/>
    <w:tmpl w:val="8D44EBC8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585A430C"/>
    <w:multiLevelType w:val="hybridMultilevel"/>
    <w:tmpl w:val="AC90966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5AA77DC3"/>
    <w:multiLevelType w:val="multilevel"/>
    <w:tmpl w:val="DC928B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1">
    <w:nsid w:val="64A859C3"/>
    <w:multiLevelType w:val="multilevel"/>
    <w:tmpl w:val="9194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6E23B1"/>
    <w:multiLevelType w:val="multilevel"/>
    <w:tmpl w:val="86DC057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b w:val="0"/>
      </w:rPr>
    </w:lvl>
  </w:abstractNum>
  <w:abstractNum w:abstractNumId="43">
    <w:nsid w:val="6C1954DA"/>
    <w:multiLevelType w:val="hybridMultilevel"/>
    <w:tmpl w:val="078601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6DFB72DC"/>
    <w:multiLevelType w:val="hybridMultilevel"/>
    <w:tmpl w:val="72BCF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881F10"/>
    <w:multiLevelType w:val="hybridMultilevel"/>
    <w:tmpl w:val="E47879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>
    <w:nsid w:val="75E77F60"/>
    <w:multiLevelType w:val="multilevel"/>
    <w:tmpl w:val="B0262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7">
    <w:nsid w:val="7986545E"/>
    <w:multiLevelType w:val="hybridMultilevel"/>
    <w:tmpl w:val="B9C8DB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>
    <w:nsid w:val="7E862D96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9">
    <w:nsid w:val="7F844F36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38"/>
  </w:num>
  <w:num w:numId="3">
    <w:abstractNumId w:val="33"/>
  </w:num>
  <w:num w:numId="4">
    <w:abstractNumId w:val="9"/>
  </w:num>
  <w:num w:numId="5">
    <w:abstractNumId w:val="31"/>
  </w:num>
  <w:num w:numId="6">
    <w:abstractNumId w:val="49"/>
  </w:num>
  <w:num w:numId="7">
    <w:abstractNumId w:val="12"/>
  </w:num>
  <w:num w:numId="8">
    <w:abstractNumId w:val="48"/>
  </w:num>
  <w:num w:numId="9">
    <w:abstractNumId w:val="10"/>
  </w:num>
  <w:num w:numId="10">
    <w:abstractNumId w:val="4"/>
  </w:num>
  <w:num w:numId="11">
    <w:abstractNumId w:val="13"/>
  </w:num>
  <w:num w:numId="12">
    <w:abstractNumId w:val="7"/>
  </w:num>
  <w:num w:numId="13">
    <w:abstractNumId w:val="30"/>
  </w:num>
  <w:num w:numId="14">
    <w:abstractNumId w:val="8"/>
  </w:num>
  <w:num w:numId="15">
    <w:abstractNumId w:val="1"/>
  </w:num>
  <w:num w:numId="16">
    <w:abstractNumId w:val="43"/>
  </w:num>
  <w:num w:numId="17">
    <w:abstractNumId w:val="45"/>
  </w:num>
  <w:num w:numId="18">
    <w:abstractNumId w:val="35"/>
  </w:num>
  <w:num w:numId="19">
    <w:abstractNumId w:val="39"/>
  </w:num>
  <w:num w:numId="20">
    <w:abstractNumId w:val="18"/>
  </w:num>
  <w:num w:numId="21">
    <w:abstractNumId w:val="47"/>
  </w:num>
  <w:num w:numId="22">
    <w:abstractNumId w:val="22"/>
  </w:num>
  <w:num w:numId="23">
    <w:abstractNumId w:val="17"/>
  </w:num>
  <w:num w:numId="24">
    <w:abstractNumId w:val="42"/>
  </w:num>
  <w:num w:numId="25">
    <w:abstractNumId w:val="19"/>
  </w:num>
  <w:num w:numId="26">
    <w:abstractNumId w:val="32"/>
  </w:num>
  <w:num w:numId="27">
    <w:abstractNumId w:val="20"/>
  </w:num>
  <w:num w:numId="28">
    <w:abstractNumId w:val="28"/>
  </w:num>
  <w:num w:numId="29">
    <w:abstractNumId w:val="0"/>
  </w:num>
  <w:num w:numId="30">
    <w:abstractNumId w:val="3"/>
  </w:num>
  <w:num w:numId="31">
    <w:abstractNumId w:val="2"/>
  </w:num>
  <w:num w:numId="32">
    <w:abstractNumId w:val="41"/>
  </w:num>
  <w:num w:numId="33">
    <w:abstractNumId w:val="44"/>
  </w:num>
  <w:num w:numId="34">
    <w:abstractNumId w:val="37"/>
  </w:num>
  <w:num w:numId="35">
    <w:abstractNumId w:val="6"/>
  </w:num>
  <w:num w:numId="36">
    <w:abstractNumId w:val="15"/>
  </w:num>
  <w:num w:numId="37">
    <w:abstractNumId w:val="16"/>
  </w:num>
  <w:num w:numId="38">
    <w:abstractNumId w:val="46"/>
  </w:num>
  <w:num w:numId="39">
    <w:abstractNumId w:val="27"/>
  </w:num>
  <w:num w:numId="40">
    <w:abstractNumId w:val="21"/>
  </w:num>
  <w:num w:numId="41">
    <w:abstractNumId w:val="5"/>
  </w:num>
  <w:num w:numId="42">
    <w:abstractNumId w:val="26"/>
  </w:num>
  <w:num w:numId="43">
    <w:abstractNumId w:val="25"/>
  </w:num>
  <w:num w:numId="44">
    <w:abstractNumId w:val="34"/>
  </w:num>
  <w:num w:numId="45">
    <w:abstractNumId w:val="40"/>
  </w:num>
  <w:num w:numId="46">
    <w:abstractNumId w:val="36"/>
  </w:num>
  <w:num w:numId="47">
    <w:abstractNumId w:val="23"/>
  </w:num>
  <w:num w:numId="48">
    <w:abstractNumId w:val="29"/>
  </w:num>
  <w:num w:numId="4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AE"/>
    <w:rsid w:val="006635D0"/>
    <w:rsid w:val="0099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02AE"/>
    <w:pPr>
      <w:keepNext/>
      <w:spacing w:before="120" w:after="12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2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02A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2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1">
    <w:name w:val="Основной текст (2)_"/>
    <w:link w:val="210"/>
    <w:locked/>
    <w:rsid w:val="009902AE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9902AE"/>
    <w:pPr>
      <w:widowControl w:val="0"/>
      <w:shd w:val="clear" w:color="auto" w:fill="FFFFFF"/>
      <w:spacing w:before="540" w:line="278" w:lineRule="exact"/>
      <w:ind w:hanging="8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Заголовок №1_"/>
    <w:link w:val="10"/>
    <w:locked/>
    <w:rsid w:val="009902AE"/>
    <w:rPr>
      <w:b/>
      <w:bCs/>
      <w:shd w:val="clear" w:color="auto" w:fill="FFFFFF"/>
    </w:rPr>
  </w:style>
  <w:style w:type="character" w:customStyle="1" w:styleId="22">
    <w:name w:val="Основной текст (2) + Курсив"/>
    <w:rsid w:val="009902A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paragraph" w:customStyle="1" w:styleId="10">
    <w:name w:val="Заголовок №1"/>
    <w:basedOn w:val="a"/>
    <w:link w:val="1"/>
    <w:rsid w:val="009902AE"/>
    <w:pPr>
      <w:widowControl w:val="0"/>
      <w:shd w:val="clear" w:color="auto" w:fill="FFFFFF"/>
      <w:spacing w:after="42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1">
    <w:name w:val="Абзац списка1"/>
    <w:basedOn w:val="a"/>
    <w:rsid w:val="009902AE"/>
    <w:pPr>
      <w:widowControl w:val="0"/>
      <w:ind w:left="720"/>
      <w:contextualSpacing/>
    </w:pPr>
    <w:rPr>
      <w:rFonts w:ascii="Tahoma" w:hAnsi="Tahoma" w:cs="Tahoma"/>
      <w:color w:val="000000"/>
      <w:sz w:val="24"/>
      <w:szCs w:val="24"/>
    </w:rPr>
  </w:style>
  <w:style w:type="character" w:customStyle="1" w:styleId="a3">
    <w:name w:val="Колонтитул_"/>
    <w:link w:val="a4"/>
    <w:locked/>
    <w:rsid w:val="009902AE"/>
    <w:rPr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9902AE"/>
    <w:pPr>
      <w:widowControl w:val="0"/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1">
    <w:name w:val="Основной текст (3)_"/>
    <w:link w:val="32"/>
    <w:locked/>
    <w:rsid w:val="009902AE"/>
    <w:rPr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locked/>
    <w:rsid w:val="009902AE"/>
    <w:rPr>
      <w:sz w:val="28"/>
      <w:szCs w:val="28"/>
      <w:shd w:val="clear" w:color="auto" w:fill="FFFFFF"/>
    </w:rPr>
  </w:style>
  <w:style w:type="character" w:customStyle="1" w:styleId="12">
    <w:name w:val="Оглавление 1 Знак"/>
    <w:link w:val="13"/>
    <w:locked/>
    <w:rsid w:val="009902AE"/>
    <w:rPr>
      <w:b/>
      <w:bCs/>
      <w:sz w:val="28"/>
      <w:szCs w:val="28"/>
      <w:shd w:val="clear" w:color="auto" w:fill="FFFFFF"/>
    </w:rPr>
  </w:style>
  <w:style w:type="character" w:customStyle="1" w:styleId="23">
    <w:name w:val="Оглавление (2)_"/>
    <w:link w:val="24"/>
    <w:locked/>
    <w:rsid w:val="009902AE"/>
    <w:rPr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02AE"/>
    <w:pPr>
      <w:widowControl w:val="0"/>
      <w:shd w:val="clear" w:color="auto" w:fill="FFFFFF"/>
      <w:spacing w:after="72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9902AE"/>
    <w:pPr>
      <w:widowControl w:val="0"/>
      <w:shd w:val="clear" w:color="auto" w:fill="FFFFFF"/>
      <w:spacing w:before="120" w:line="240" w:lineRule="atLeast"/>
      <w:ind w:hanging="40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13">
    <w:name w:val="toc 1"/>
    <w:basedOn w:val="a"/>
    <w:link w:val="12"/>
    <w:autoRedefine/>
    <w:rsid w:val="009902AE"/>
    <w:pPr>
      <w:widowControl w:val="0"/>
      <w:shd w:val="clear" w:color="auto" w:fill="FFFFFF"/>
      <w:spacing w:after="120" w:line="552" w:lineRule="exact"/>
      <w:jc w:val="both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4">
    <w:name w:val="Оглавление (2)"/>
    <w:basedOn w:val="a"/>
    <w:link w:val="23"/>
    <w:rsid w:val="009902AE"/>
    <w:pPr>
      <w:widowControl w:val="0"/>
      <w:shd w:val="clear" w:color="auto" w:fill="FFFFFF"/>
      <w:spacing w:before="30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5">
    <w:name w:val="Основной текст (2)"/>
    <w:rsid w:val="009902A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paragraph" w:styleId="a5">
    <w:name w:val="caption"/>
    <w:basedOn w:val="a"/>
    <w:next w:val="a"/>
    <w:qFormat/>
    <w:rsid w:val="009902AE"/>
    <w:rPr>
      <w:b/>
      <w:bCs/>
      <w:snapToGrid w:val="0"/>
      <w:color w:val="800080"/>
    </w:rPr>
  </w:style>
  <w:style w:type="character" w:styleId="a6">
    <w:name w:val="Hyperlink"/>
    <w:rsid w:val="009902AE"/>
    <w:rPr>
      <w:color w:val="0000FF"/>
      <w:u w:val="single"/>
    </w:rPr>
  </w:style>
  <w:style w:type="character" w:customStyle="1" w:styleId="220">
    <w:name w:val="Основной текст (2)2"/>
    <w:rsid w:val="009902A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ar-SA"/>
    </w:rPr>
  </w:style>
  <w:style w:type="character" w:customStyle="1" w:styleId="21pt">
    <w:name w:val="Основной текст (2) + Интервал 1 pt"/>
    <w:rsid w:val="009902AE"/>
    <w:rPr>
      <w:rFonts w:ascii="Times New Roman" w:hAnsi="Times New Roman" w:cs="Times New Roman"/>
      <w:color w:val="000000"/>
      <w:spacing w:val="30"/>
      <w:w w:val="100"/>
      <w:position w:val="0"/>
      <w:sz w:val="24"/>
      <w:szCs w:val="24"/>
      <w:u w:val="none"/>
      <w:lang w:val="ru-RU" w:eastAsia="ru-RU" w:bidi="ar-SA"/>
    </w:rPr>
  </w:style>
  <w:style w:type="paragraph" w:styleId="26">
    <w:name w:val="Body Text Indent 2"/>
    <w:basedOn w:val="a"/>
    <w:link w:val="27"/>
    <w:rsid w:val="009902AE"/>
    <w:pPr>
      <w:ind w:firstLine="360"/>
      <w:jc w:val="both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990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2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2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902AE"/>
    <w:pPr>
      <w:ind w:left="720"/>
      <w:contextualSpacing/>
    </w:pPr>
  </w:style>
  <w:style w:type="table" w:styleId="aa">
    <w:name w:val="Table Grid"/>
    <w:basedOn w:val="a1"/>
    <w:uiPriority w:val="59"/>
    <w:unhideWhenUsed/>
    <w:rsid w:val="00990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2"/>
    <w:basedOn w:val="a"/>
    <w:link w:val="29"/>
    <w:uiPriority w:val="99"/>
    <w:semiHidden/>
    <w:unhideWhenUsed/>
    <w:rsid w:val="009902AE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semiHidden/>
    <w:rsid w:val="009902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9902A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9">
    <w:name w:val="Font Style29"/>
    <w:uiPriority w:val="99"/>
    <w:rsid w:val="009902AE"/>
    <w:rPr>
      <w:rFonts w:ascii="Cambria" w:hAnsi="Cambria" w:cs="Cambria"/>
      <w:b/>
      <w:bCs/>
      <w:i/>
      <w:iCs/>
      <w:sz w:val="16"/>
      <w:szCs w:val="16"/>
    </w:rPr>
  </w:style>
  <w:style w:type="paragraph" w:styleId="ab">
    <w:name w:val="Normal (Web)"/>
    <w:basedOn w:val="a"/>
    <w:uiPriority w:val="99"/>
    <w:rsid w:val="009902A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5">
    <w:name w:val="Font Style15"/>
    <w:rsid w:val="009902AE"/>
    <w:rPr>
      <w:rFonts w:ascii="Century Schoolbook" w:hAnsi="Century Schoolbook" w:cs="Century Schoolbook"/>
      <w:spacing w:val="20"/>
      <w:sz w:val="14"/>
      <w:szCs w:val="14"/>
    </w:rPr>
  </w:style>
  <w:style w:type="paragraph" w:styleId="ac">
    <w:name w:val="footer"/>
    <w:basedOn w:val="a"/>
    <w:link w:val="ad"/>
    <w:rsid w:val="009902AE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ad">
    <w:name w:val="Нижний колонтитул Знак"/>
    <w:basedOn w:val="a0"/>
    <w:link w:val="ac"/>
    <w:rsid w:val="00990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Placeholder Text"/>
    <w:basedOn w:val="a0"/>
    <w:uiPriority w:val="99"/>
    <w:semiHidden/>
    <w:rsid w:val="009902AE"/>
    <w:rPr>
      <w:color w:val="808080"/>
    </w:rPr>
  </w:style>
  <w:style w:type="character" w:styleId="af">
    <w:name w:val="Strong"/>
    <w:basedOn w:val="a0"/>
    <w:uiPriority w:val="22"/>
    <w:qFormat/>
    <w:rsid w:val="009902AE"/>
    <w:rPr>
      <w:b/>
      <w:bCs/>
    </w:rPr>
  </w:style>
  <w:style w:type="character" w:styleId="af0">
    <w:name w:val="Emphasis"/>
    <w:basedOn w:val="a0"/>
    <w:uiPriority w:val="20"/>
    <w:qFormat/>
    <w:rsid w:val="009902AE"/>
    <w:rPr>
      <w:i/>
      <w:iCs/>
    </w:rPr>
  </w:style>
  <w:style w:type="character" w:customStyle="1" w:styleId="has-inline-color">
    <w:name w:val="has-inline-color"/>
    <w:basedOn w:val="a0"/>
    <w:rsid w:val="009902AE"/>
  </w:style>
  <w:style w:type="paragraph" w:styleId="af1">
    <w:name w:val="Subtitle"/>
    <w:basedOn w:val="a"/>
    <w:next w:val="a"/>
    <w:link w:val="af2"/>
    <w:qFormat/>
    <w:rsid w:val="009902AE"/>
    <w:p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rsid w:val="009902A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3">
    <w:name w:val="No Spacing"/>
    <w:link w:val="af4"/>
    <w:qFormat/>
    <w:rsid w:val="009902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locked/>
    <w:rsid w:val="009902AE"/>
    <w:rPr>
      <w:rFonts w:ascii="Calibri" w:eastAsia="Times New Roman" w:hAnsi="Calibri" w:cs="Times New Roman"/>
    </w:rPr>
  </w:style>
  <w:style w:type="character" w:customStyle="1" w:styleId="-">
    <w:name w:val="Интернет-ссылка"/>
    <w:basedOn w:val="a0"/>
    <w:uiPriority w:val="99"/>
    <w:rsid w:val="009902AE"/>
    <w:rPr>
      <w:color w:val="0000FF" w:themeColor="hyperlink"/>
      <w:u w:val="single"/>
    </w:rPr>
  </w:style>
  <w:style w:type="character" w:customStyle="1" w:styleId="ListLabel92">
    <w:name w:val="ListLabel 92"/>
    <w:qFormat/>
    <w:rsid w:val="009902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02AE"/>
    <w:pPr>
      <w:keepNext/>
      <w:spacing w:before="120" w:after="12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2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02A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2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1">
    <w:name w:val="Основной текст (2)_"/>
    <w:link w:val="210"/>
    <w:locked/>
    <w:rsid w:val="009902AE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9902AE"/>
    <w:pPr>
      <w:widowControl w:val="0"/>
      <w:shd w:val="clear" w:color="auto" w:fill="FFFFFF"/>
      <w:spacing w:before="540" w:line="278" w:lineRule="exact"/>
      <w:ind w:hanging="8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Заголовок №1_"/>
    <w:link w:val="10"/>
    <w:locked/>
    <w:rsid w:val="009902AE"/>
    <w:rPr>
      <w:b/>
      <w:bCs/>
      <w:shd w:val="clear" w:color="auto" w:fill="FFFFFF"/>
    </w:rPr>
  </w:style>
  <w:style w:type="character" w:customStyle="1" w:styleId="22">
    <w:name w:val="Основной текст (2) + Курсив"/>
    <w:rsid w:val="009902A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paragraph" w:customStyle="1" w:styleId="10">
    <w:name w:val="Заголовок №1"/>
    <w:basedOn w:val="a"/>
    <w:link w:val="1"/>
    <w:rsid w:val="009902AE"/>
    <w:pPr>
      <w:widowControl w:val="0"/>
      <w:shd w:val="clear" w:color="auto" w:fill="FFFFFF"/>
      <w:spacing w:after="42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1">
    <w:name w:val="Абзац списка1"/>
    <w:basedOn w:val="a"/>
    <w:rsid w:val="009902AE"/>
    <w:pPr>
      <w:widowControl w:val="0"/>
      <w:ind w:left="720"/>
      <w:contextualSpacing/>
    </w:pPr>
    <w:rPr>
      <w:rFonts w:ascii="Tahoma" w:hAnsi="Tahoma" w:cs="Tahoma"/>
      <w:color w:val="000000"/>
      <w:sz w:val="24"/>
      <w:szCs w:val="24"/>
    </w:rPr>
  </w:style>
  <w:style w:type="character" w:customStyle="1" w:styleId="a3">
    <w:name w:val="Колонтитул_"/>
    <w:link w:val="a4"/>
    <w:locked/>
    <w:rsid w:val="009902AE"/>
    <w:rPr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9902AE"/>
    <w:pPr>
      <w:widowControl w:val="0"/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1">
    <w:name w:val="Основной текст (3)_"/>
    <w:link w:val="32"/>
    <w:locked/>
    <w:rsid w:val="009902AE"/>
    <w:rPr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locked/>
    <w:rsid w:val="009902AE"/>
    <w:rPr>
      <w:sz w:val="28"/>
      <w:szCs w:val="28"/>
      <w:shd w:val="clear" w:color="auto" w:fill="FFFFFF"/>
    </w:rPr>
  </w:style>
  <w:style w:type="character" w:customStyle="1" w:styleId="12">
    <w:name w:val="Оглавление 1 Знак"/>
    <w:link w:val="13"/>
    <w:locked/>
    <w:rsid w:val="009902AE"/>
    <w:rPr>
      <w:b/>
      <w:bCs/>
      <w:sz w:val="28"/>
      <w:szCs w:val="28"/>
      <w:shd w:val="clear" w:color="auto" w:fill="FFFFFF"/>
    </w:rPr>
  </w:style>
  <w:style w:type="character" w:customStyle="1" w:styleId="23">
    <w:name w:val="Оглавление (2)_"/>
    <w:link w:val="24"/>
    <w:locked/>
    <w:rsid w:val="009902AE"/>
    <w:rPr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02AE"/>
    <w:pPr>
      <w:widowControl w:val="0"/>
      <w:shd w:val="clear" w:color="auto" w:fill="FFFFFF"/>
      <w:spacing w:after="72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9902AE"/>
    <w:pPr>
      <w:widowControl w:val="0"/>
      <w:shd w:val="clear" w:color="auto" w:fill="FFFFFF"/>
      <w:spacing w:before="120" w:line="240" w:lineRule="atLeast"/>
      <w:ind w:hanging="40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13">
    <w:name w:val="toc 1"/>
    <w:basedOn w:val="a"/>
    <w:link w:val="12"/>
    <w:autoRedefine/>
    <w:rsid w:val="009902AE"/>
    <w:pPr>
      <w:widowControl w:val="0"/>
      <w:shd w:val="clear" w:color="auto" w:fill="FFFFFF"/>
      <w:spacing w:after="120" w:line="552" w:lineRule="exact"/>
      <w:jc w:val="both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4">
    <w:name w:val="Оглавление (2)"/>
    <w:basedOn w:val="a"/>
    <w:link w:val="23"/>
    <w:rsid w:val="009902AE"/>
    <w:pPr>
      <w:widowControl w:val="0"/>
      <w:shd w:val="clear" w:color="auto" w:fill="FFFFFF"/>
      <w:spacing w:before="30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5">
    <w:name w:val="Основной текст (2)"/>
    <w:rsid w:val="009902A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paragraph" w:styleId="a5">
    <w:name w:val="caption"/>
    <w:basedOn w:val="a"/>
    <w:next w:val="a"/>
    <w:qFormat/>
    <w:rsid w:val="009902AE"/>
    <w:rPr>
      <w:b/>
      <w:bCs/>
      <w:snapToGrid w:val="0"/>
      <w:color w:val="800080"/>
    </w:rPr>
  </w:style>
  <w:style w:type="character" w:styleId="a6">
    <w:name w:val="Hyperlink"/>
    <w:rsid w:val="009902AE"/>
    <w:rPr>
      <w:color w:val="0000FF"/>
      <w:u w:val="single"/>
    </w:rPr>
  </w:style>
  <w:style w:type="character" w:customStyle="1" w:styleId="220">
    <w:name w:val="Основной текст (2)2"/>
    <w:rsid w:val="009902A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ar-SA"/>
    </w:rPr>
  </w:style>
  <w:style w:type="character" w:customStyle="1" w:styleId="21pt">
    <w:name w:val="Основной текст (2) + Интервал 1 pt"/>
    <w:rsid w:val="009902AE"/>
    <w:rPr>
      <w:rFonts w:ascii="Times New Roman" w:hAnsi="Times New Roman" w:cs="Times New Roman"/>
      <w:color w:val="000000"/>
      <w:spacing w:val="30"/>
      <w:w w:val="100"/>
      <w:position w:val="0"/>
      <w:sz w:val="24"/>
      <w:szCs w:val="24"/>
      <w:u w:val="none"/>
      <w:lang w:val="ru-RU" w:eastAsia="ru-RU" w:bidi="ar-SA"/>
    </w:rPr>
  </w:style>
  <w:style w:type="paragraph" w:styleId="26">
    <w:name w:val="Body Text Indent 2"/>
    <w:basedOn w:val="a"/>
    <w:link w:val="27"/>
    <w:rsid w:val="009902AE"/>
    <w:pPr>
      <w:ind w:firstLine="360"/>
      <w:jc w:val="both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990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2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2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902AE"/>
    <w:pPr>
      <w:ind w:left="720"/>
      <w:contextualSpacing/>
    </w:pPr>
  </w:style>
  <w:style w:type="table" w:styleId="aa">
    <w:name w:val="Table Grid"/>
    <w:basedOn w:val="a1"/>
    <w:uiPriority w:val="59"/>
    <w:unhideWhenUsed/>
    <w:rsid w:val="00990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2"/>
    <w:basedOn w:val="a"/>
    <w:link w:val="29"/>
    <w:uiPriority w:val="99"/>
    <w:semiHidden/>
    <w:unhideWhenUsed/>
    <w:rsid w:val="009902AE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semiHidden/>
    <w:rsid w:val="009902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9902A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9">
    <w:name w:val="Font Style29"/>
    <w:uiPriority w:val="99"/>
    <w:rsid w:val="009902AE"/>
    <w:rPr>
      <w:rFonts w:ascii="Cambria" w:hAnsi="Cambria" w:cs="Cambria"/>
      <w:b/>
      <w:bCs/>
      <w:i/>
      <w:iCs/>
      <w:sz w:val="16"/>
      <w:szCs w:val="16"/>
    </w:rPr>
  </w:style>
  <w:style w:type="paragraph" w:styleId="ab">
    <w:name w:val="Normal (Web)"/>
    <w:basedOn w:val="a"/>
    <w:uiPriority w:val="99"/>
    <w:rsid w:val="009902A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5">
    <w:name w:val="Font Style15"/>
    <w:rsid w:val="009902AE"/>
    <w:rPr>
      <w:rFonts w:ascii="Century Schoolbook" w:hAnsi="Century Schoolbook" w:cs="Century Schoolbook"/>
      <w:spacing w:val="20"/>
      <w:sz w:val="14"/>
      <w:szCs w:val="14"/>
    </w:rPr>
  </w:style>
  <w:style w:type="paragraph" w:styleId="ac">
    <w:name w:val="footer"/>
    <w:basedOn w:val="a"/>
    <w:link w:val="ad"/>
    <w:rsid w:val="009902AE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ad">
    <w:name w:val="Нижний колонтитул Знак"/>
    <w:basedOn w:val="a0"/>
    <w:link w:val="ac"/>
    <w:rsid w:val="00990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Placeholder Text"/>
    <w:basedOn w:val="a0"/>
    <w:uiPriority w:val="99"/>
    <w:semiHidden/>
    <w:rsid w:val="009902AE"/>
    <w:rPr>
      <w:color w:val="808080"/>
    </w:rPr>
  </w:style>
  <w:style w:type="character" w:styleId="af">
    <w:name w:val="Strong"/>
    <w:basedOn w:val="a0"/>
    <w:uiPriority w:val="22"/>
    <w:qFormat/>
    <w:rsid w:val="009902AE"/>
    <w:rPr>
      <w:b/>
      <w:bCs/>
    </w:rPr>
  </w:style>
  <w:style w:type="character" w:styleId="af0">
    <w:name w:val="Emphasis"/>
    <w:basedOn w:val="a0"/>
    <w:uiPriority w:val="20"/>
    <w:qFormat/>
    <w:rsid w:val="009902AE"/>
    <w:rPr>
      <w:i/>
      <w:iCs/>
    </w:rPr>
  </w:style>
  <w:style w:type="character" w:customStyle="1" w:styleId="has-inline-color">
    <w:name w:val="has-inline-color"/>
    <w:basedOn w:val="a0"/>
    <w:rsid w:val="009902AE"/>
  </w:style>
  <w:style w:type="paragraph" w:styleId="af1">
    <w:name w:val="Subtitle"/>
    <w:basedOn w:val="a"/>
    <w:next w:val="a"/>
    <w:link w:val="af2"/>
    <w:qFormat/>
    <w:rsid w:val="009902AE"/>
    <w:p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rsid w:val="009902A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3">
    <w:name w:val="No Spacing"/>
    <w:link w:val="af4"/>
    <w:qFormat/>
    <w:rsid w:val="009902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locked/>
    <w:rsid w:val="009902AE"/>
    <w:rPr>
      <w:rFonts w:ascii="Calibri" w:eastAsia="Times New Roman" w:hAnsi="Calibri" w:cs="Times New Roman"/>
    </w:rPr>
  </w:style>
  <w:style w:type="character" w:customStyle="1" w:styleId="-">
    <w:name w:val="Интернет-ссылка"/>
    <w:basedOn w:val="a0"/>
    <w:uiPriority w:val="99"/>
    <w:rsid w:val="009902AE"/>
    <w:rPr>
      <w:color w:val="0000FF" w:themeColor="hyperlink"/>
      <w:u w:val="single"/>
    </w:rPr>
  </w:style>
  <w:style w:type="character" w:customStyle="1" w:styleId="ListLabel92">
    <w:name w:val="ListLabel 92"/>
    <w:qFormat/>
    <w:rsid w:val="009902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URL:http://www.biblio-online.ru/bcode/450123" TargetMode="External"/><Relationship Id="rId18" Type="http://schemas.openxmlformats.org/officeDocument/2006/relationships/hyperlink" Target="http://www.stplan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sipoteka.ru/profi/ipoteka-rejtingi/reiting_ipotechnvh_bankov/" TargetMode="External"/><Relationship Id="rId7" Type="http://schemas.openxmlformats.org/officeDocument/2006/relationships/chart" Target="charts/chart2.xml"/><Relationship Id="rId12" Type="http://schemas.openxmlformats.org/officeDocument/2006/relationships/hyperlink" Target="URL:http://www.biblio-online.ru/bcode/452136" TargetMode="External"/><Relationship Id="rId17" Type="http://schemas.openxmlformats.org/officeDocument/2006/relationships/hyperlink" Target="https://www.minfin.ru/ru/perfomance/accounting/account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ecsocman.hse.ru/" TargetMode="External"/><Relationship Id="rId20" Type="http://schemas.openxmlformats.org/officeDocument/2006/relationships/hyperlink" Target="http://base.consultant.ru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URL:http://www.biblio-online.ru/bcode/45086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URL:http://www.biblio-online.ru/bcode/449889" TargetMode="External"/><Relationship Id="rId23" Type="http://schemas.openxmlformats.org/officeDocument/2006/relationships/fontTable" Target="fontTable.xml"/><Relationship Id="rId10" Type="http://schemas.openxmlformats.org/officeDocument/2006/relationships/hyperlink" Target="URL:http://www.biblio-online.ru/bcode/449678" TargetMode="External"/><Relationship Id="rId19" Type="http://schemas.openxmlformats.org/officeDocument/2006/relationships/hyperlink" Target="https://egrul.na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430313" TargetMode="External"/><Relationship Id="rId14" Type="http://schemas.openxmlformats.org/officeDocument/2006/relationships/hyperlink" Target="https://book.ru/book/930229" TargetMode="External"/><Relationship Id="rId22" Type="http://schemas.openxmlformats.org/officeDocument/2006/relationships/hyperlink" Target="http://www.gks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69;&#1060;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69;&#1060;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69;&#1060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175911437143496"/>
          <c:y val="9.1493875765529337E-2"/>
          <c:w val="0.4175352286051684"/>
          <c:h val="0.6821549579029894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D70-4145-BB6D-4073735849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D70-4145-BB6D-4073735849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D70-4145-BB6D-4073735849C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D70-4145-BB6D-4073735849CC}"/>
              </c:ext>
            </c:extLst>
          </c:dPt>
          <c:dLbls>
            <c:dLbl>
              <c:idx val="3"/>
              <c:layout>
                <c:manualLayout>
                  <c:x val="4.6703881349550641E-2"/>
                  <c:y val="3.93336249635462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70-4145-BB6D-4073735849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труд!$A$26:$A$29</c:f>
              <c:strCache>
                <c:ptCount val="4"/>
                <c:pt idx="0">
                  <c:v>Рабочие</c:v>
                </c:pt>
                <c:pt idx="1">
                  <c:v>Руководители</c:v>
                </c:pt>
                <c:pt idx="2">
                  <c:v>Специалисты</c:v>
                </c:pt>
                <c:pt idx="3">
                  <c:v>Прочие работники (служащие)</c:v>
                </c:pt>
              </c:strCache>
            </c:strRef>
          </c:cat>
          <c:val>
            <c:numRef>
              <c:f>труд!$B$26:$B$29</c:f>
              <c:numCache>
                <c:formatCode>0.0</c:formatCode>
                <c:ptCount val="4"/>
                <c:pt idx="0">
                  <c:v>63.44086021505376</c:v>
                </c:pt>
                <c:pt idx="1">
                  <c:v>7.5268817204301079</c:v>
                </c:pt>
                <c:pt idx="2">
                  <c:v>27.956989247311824</c:v>
                </c:pt>
                <c:pt idx="3">
                  <c:v>1.0752688172043012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D70-4145-BB6D-4073735849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47318460192476"/>
          <c:y val="0.74016039661708943"/>
          <c:w val="0.80220297462817158"/>
          <c:h val="0.232061825605132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затраты!$B$4</c:f>
              <c:strCache>
                <c:ptCount val="1"/>
                <c:pt idx="0">
                  <c:v>2017г.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затраты!$A$5:$A$9</c:f>
              <c:strCache>
                <c:ptCount val="5"/>
                <c:pt idx="0">
                  <c:v>Материальные затраты</c:v>
                </c:pt>
                <c:pt idx="1">
                  <c:v>Затраты на оплату труда</c:v>
                </c:pt>
                <c:pt idx="2">
                  <c:v>Отчисления на социальные нужды</c:v>
                </c:pt>
                <c:pt idx="3">
                  <c:v>Амортизация</c:v>
                </c:pt>
                <c:pt idx="4">
                  <c:v>Прочие затраты</c:v>
                </c:pt>
              </c:strCache>
            </c:strRef>
          </c:cat>
          <c:val>
            <c:numRef>
              <c:f>затраты!$B$5:$B$9</c:f>
              <c:numCache>
                <c:formatCode>0</c:formatCode>
                <c:ptCount val="5"/>
                <c:pt idx="0">
                  <c:v>18143.999999999996</c:v>
                </c:pt>
                <c:pt idx="1">
                  <c:v>7098.51</c:v>
                </c:pt>
                <c:pt idx="2">
                  <c:v>2143.7500199999999</c:v>
                </c:pt>
                <c:pt idx="3">
                  <c:v>5085.9000000000005</c:v>
                </c:pt>
                <c:pt idx="4">
                  <c:v>959.89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E2-4404-8DD7-3CA0D2018459}"/>
            </c:ext>
          </c:extLst>
        </c:ser>
        <c:ser>
          <c:idx val="1"/>
          <c:order val="1"/>
          <c:tx>
            <c:strRef>
              <c:f>затраты!$C$4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затраты!$A$5:$A$9</c:f>
              <c:strCache>
                <c:ptCount val="5"/>
                <c:pt idx="0">
                  <c:v>Материальные затраты</c:v>
                </c:pt>
                <c:pt idx="1">
                  <c:v>Затраты на оплату труда</c:v>
                </c:pt>
                <c:pt idx="2">
                  <c:v>Отчисления на социальные нужды</c:v>
                </c:pt>
                <c:pt idx="3">
                  <c:v>Амортизация</c:v>
                </c:pt>
                <c:pt idx="4">
                  <c:v>Прочие затраты</c:v>
                </c:pt>
              </c:strCache>
            </c:strRef>
          </c:cat>
          <c:val>
            <c:numRef>
              <c:f>затраты!$C$5:$C$9</c:f>
              <c:numCache>
                <c:formatCode>0</c:formatCode>
                <c:ptCount val="5"/>
                <c:pt idx="0">
                  <c:v>18833.75</c:v>
                </c:pt>
                <c:pt idx="1">
                  <c:v>6426</c:v>
                </c:pt>
                <c:pt idx="2">
                  <c:v>1940.652</c:v>
                </c:pt>
                <c:pt idx="3">
                  <c:v>4721.6500000000005</c:v>
                </c:pt>
                <c:pt idx="4">
                  <c:v>1434.8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E2-4404-8DD7-3CA0D2018459}"/>
            </c:ext>
          </c:extLst>
        </c:ser>
        <c:ser>
          <c:idx val="2"/>
          <c:order val="2"/>
          <c:tx>
            <c:strRef>
              <c:f>затраты!$D$4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затраты!$A$5:$A$9</c:f>
              <c:strCache>
                <c:ptCount val="5"/>
                <c:pt idx="0">
                  <c:v>Материальные затраты</c:v>
                </c:pt>
                <c:pt idx="1">
                  <c:v>Затраты на оплату труда</c:v>
                </c:pt>
                <c:pt idx="2">
                  <c:v>Отчисления на социальные нужды</c:v>
                </c:pt>
                <c:pt idx="3">
                  <c:v>Амортизация</c:v>
                </c:pt>
                <c:pt idx="4">
                  <c:v>Прочие затраты</c:v>
                </c:pt>
              </c:strCache>
            </c:strRef>
          </c:cat>
          <c:val>
            <c:numRef>
              <c:f>затраты!$D$5:$D$9</c:f>
              <c:numCache>
                <c:formatCode>0</c:formatCode>
                <c:ptCount val="5"/>
                <c:pt idx="0">
                  <c:v>24612.28</c:v>
                </c:pt>
                <c:pt idx="1">
                  <c:v>7120</c:v>
                </c:pt>
                <c:pt idx="2">
                  <c:v>2150.2399999999998</c:v>
                </c:pt>
                <c:pt idx="3">
                  <c:v>4631.05</c:v>
                </c:pt>
                <c:pt idx="4">
                  <c:v>1909.71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2E2-4404-8DD7-3CA0D20184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720128"/>
        <c:axId val="156721920"/>
      </c:barChart>
      <c:catAx>
        <c:axId val="15672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721920"/>
        <c:crosses val="autoZero"/>
        <c:auto val="1"/>
        <c:lblAlgn val="ctr"/>
        <c:lblOffset val="100"/>
        <c:noMultiLvlLbl val="0"/>
      </c:catAx>
      <c:valAx>
        <c:axId val="15672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72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0" i="0" u="none" strike="noStrike" baseline="0">
                <a:effectLst/>
              </a:rPr>
              <a:t>Материальные затраты</a:t>
            </a:r>
            <a:r>
              <a:rPr lang="ru-RU" sz="1000" b="0" i="0" u="none" strike="noStrike" baseline="0"/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0" i="0" u="none" strike="noStrike" baseline="0">
                <a:effectLst/>
              </a:rPr>
              <a:t>Затраты на оплату труда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0" i="0" u="none" strike="noStrike" baseline="0"/>
              <a:t> </a:t>
            </a:r>
            <a:r>
              <a:rPr lang="ru-RU" sz="1000" b="0" i="0" u="none" strike="noStrike" baseline="0">
                <a:effectLst/>
              </a:rPr>
              <a:t>Отчисления на социальные нужды</a:t>
            </a:r>
            <a:r>
              <a:rPr lang="ru-RU" sz="1000" b="0" i="0" u="none" strike="noStrike" baseline="0"/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0" i="0" u="none" strike="noStrike" baseline="0">
                <a:effectLst/>
              </a:rPr>
              <a:t>Амортизация</a:t>
            </a:r>
            <a:r>
              <a:rPr lang="ru-RU" sz="1000" b="0" i="0" u="none" strike="noStrike" baseline="0"/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0" i="0" u="none" strike="noStrike" baseline="0">
                <a:effectLst/>
              </a:rPr>
              <a:t>Прочие затраты</a:t>
            </a:r>
            <a:r>
              <a:rPr lang="ru-RU" sz="1000" b="0" i="0" u="none" strike="noStrike" baseline="0"/>
              <a:t> </a:t>
            </a:r>
            <a:endParaRPr lang="ru-RU" sz="1000"/>
          </a:p>
        </c:rich>
      </c:tx>
      <c:layout>
        <c:manualLayout>
          <c:xMode val="edge"/>
          <c:yMode val="edge"/>
          <c:x val="0.275902668416448"/>
          <c:y val="0.703587780694079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261592300962376E-2"/>
          <c:y val="6.6064814814814798E-2"/>
          <c:w val="0.87129396325459318"/>
          <c:h val="0.56264690871974332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затраты!$A$14</c:f>
              <c:strCache>
                <c:ptCount val="1"/>
                <c:pt idx="0">
                  <c:v>Материальные затраты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затраты!$B$13:$D$13</c:f>
              <c:strCache>
                <c:ptCount val="3"/>
                <c:pt idx="0">
                  <c:v>2017г.</c:v>
                </c:pt>
                <c:pt idx="1">
                  <c:v>2018г.</c:v>
                </c:pt>
                <c:pt idx="2">
                  <c:v>2019г.</c:v>
                </c:pt>
              </c:strCache>
            </c:strRef>
          </c:cat>
          <c:val>
            <c:numRef>
              <c:f>затраты!$B$14:$D$14</c:f>
              <c:numCache>
                <c:formatCode>0.0</c:formatCode>
                <c:ptCount val="3"/>
                <c:pt idx="0">
                  <c:v>54.271275584792868</c:v>
                </c:pt>
                <c:pt idx="1">
                  <c:v>56.461413085383469</c:v>
                </c:pt>
                <c:pt idx="2">
                  <c:v>60.886400113993723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5D-476B-92AA-7054A4D2DE27}"/>
            </c:ext>
          </c:extLst>
        </c:ser>
        <c:ser>
          <c:idx val="0"/>
          <c:order val="1"/>
          <c:tx>
            <c:strRef>
              <c:f>затраты!$A$15</c:f>
              <c:strCache>
                <c:ptCount val="1"/>
                <c:pt idx="0">
                  <c:v>Затраты на оплату труда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затраты!$B$13:$D$13</c:f>
              <c:strCache>
                <c:ptCount val="3"/>
                <c:pt idx="0">
                  <c:v>2017г.</c:v>
                </c:pt>
                <c:pt idx="1">
                  <c:v>2018г.</c:v>
                </c:pt>
                <c:pt idx="2">
                  <c:v>2019г.</c:v>
                </c:pt>
              </c:strCache>
            </c:strRef>
          </c:cat>
          <c:val>
            <c:numRef>
              <c:f>затраты!$B$15:$D$15</c:f>
              <c:numCache>
                <c:formatCode>0.0</c:formatCode>
                <c:ptCount val="3"/>
                <c:pt idx="0">
                  <c:v>21.232649495778666</c:v>
                </c:pt>
                <c:pt idx="1">
                  <c:v>19.264407804429503</c:v>
                </c:pt>
                <c:pt idx="2">
                  <c:v>17.613612749880762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5D-476B-92AA-7054A4D2DE27}"/>
            </c:ext>
          </c:extLst>
        </c:ser>
        <c:ser>
          <c:idx val="2"/>
          <c:order val="2"/>
          <c:tx>
            <c:strRef>
              <c:f>затраты!$A$16</c:f>
              <c:strCache>
                <c:ptCount val="1"/>
                <c:pt idx="0">
                  <c:v>Отчисления на социальные нужды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затраты!$B$13:$D$13</c:f>
              <c:strCache>
                <c:ptCount val="3"/>
                <c:pt idx="0">
                  <c:v>2017г.</c:v>
                </c:pt>
                <c:pt idx="1">
                  <c:v>2018г.</c:v>
                </c:pt>
                <c:pt idx="2">
                  <c:v>2019г.</c:v>
                </c:pt>
              </c:strCache>
            </c:strRef>
          </c:cat>
          <c:val>
            <c:numRef>
              <c:f>затраты!$B$16:$D$16</c:f>
              <c:numCache>
                <c:formatCode>0.0</c:formatCode>
                <c:ptCount val="3"/>
                <c:pt idx="0">
                  <c:v>6.4122601477251573</c:v>
                </c:pt>
                <c:pt idx="1">
                  <c:v>5.81785115693771</c:v>
                </c:pt>
                <c:pt idx="2">
                  <c:v>5.3193110504639893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25D-476B-92AA-7054A4D2DE27}"/>
            </c:ext>
          </c:extLst>
        </c:ser>
        <c:ser>
          <c:idx val="3"/>
          <c:order val="3"/>
          <c:tx>
            <c:strRef>
              <c:f>затраты!$A$17</c:f>
              <c:strCache>
                <c:ptCount val="1"/>
                <c:pt idx="0">
                  <c:v>Амортизация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затраты!$B$13:$D$13</c:f>
              <c:strCache>
                <c:ptCount val="3"/>
                <c:pt idx="0">
                  <c:v>2017г.</c:v>
                </c:pt>
                <c:pt idx="1">
                  <c:v>2018г.</c:v>
                </c:pt>
                <c:pt idx="2">
                  <c:v>2019г.</c:v>
                </c:pt>
              </c:strCache>
            </c:strRef>
          </c:cat>
          <c:val>
            <c:numRef>
              <c:f>затраты!$B$17:$D$17</c:f>
              <c:numCache>
                <c:formatCode>0.0</c:formatCode>
                <c:ptCount val="3"/>
                <c:pt idx="0">
                  <c:v>15.212647734606378</c:v>
                </c:pt>
                <c:pt idx="1">
                  <c:v>14.154962824429596</c:v>
                </c:pt>
                <c:pt idx="2">
                  <c:v>11.456393444569565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25D-476B-92AA-7054A4D2DE27}"/>
            </c:ext>
          </c:extLst>
        </c:ser>
        <c:ser>
          <c:idx val="4"/>
          <c:order val="4"/>
          <c:tx>
            <c:strRef>
              <c:f>затраты!$A$18</c:f>
              <c:strCache>
                <c:ptCount val="1"/>
                <c:pt idx="0">
                  <c:v>Прочие затраты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затраты!$B$13:$D$13</c:f>
              <c:strCache>
                <c:ptCount val="3"/>
                <c:pt idx="0">
                  <c:v>2017г.</c:v>
                </c:pt>
                <c:pt idx="1">
                  <c:v>2018г.</c:v>
                </c:pt>
                <c:pt idx="2">
                  <c:v>2019г.</c:v>
                </c:pt>
              </c:strCache>
            </c:strRef>
          </c:cat>
          <c:val>
            <c:numRef>
              <c:f>затраты!$B$18:$D$18</c:f>
              <c:numCache>
                <c:formatCode>0.0</c:formatCode>
                <c:ptCount val="3"/>
                <c:pt idx="0">
                  <c:v>2.8711670370969373</c:v>
                </c:pt>
                <c:pt idx="1">
                  <c:v>4.3013651288197092</c:v>
                </c:pt>
                <c:pt idx="2">
                  <c:v>4.7242826410919649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25D-476B-92AA-7054A4D2DE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6092160"/>
        <c:axId val="166106240"/>
      </c:barChart>
      <c:catAx>
        <c:axId val="16609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106240"/>
        <c:crosses val="autoZero"/>
        <c:auto val="1"/>
        <c:lblAlgn val="ctr"/>
        <c:lblOffset val="100"/>
        <c:noMultiLvlLbl val="0"/>
      </c:catAx>
      <c:valAx>
        <c:axId val="166106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092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5698</Words>
  <Characters>32480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108-05</dc:creator>
  <cp:lastModifiedBy>108-05</cp:lastModifiedBy>
  <cp:revision>1</cp:revision>
  <dcterms:created xsi:type="dcterms:W3CDTF">2021-02-16T10:11:00Z</dcterms:created>
  <dcterms:modified xsi:type="dcterms:W3CDTF">2021-02-16T10:12:00Z</dcterms:modified>
</cp:coreProperties>
</file>