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057" w:rsidRDefault="00317BDD" w:rsidP="00DA72F0">
      <w:pPr>
        <w:ind w:left="360"/>
        <w:jc w:val="center"/>
        <w:rPr>
          <w:rFonts w:ascii="Times New Roman" w:hAnsi="Times New Roman"/>
          <w:b/>
          <w:sz w:val="28"/>
          <w:szCs w:val="28"/>
        </w:rPr>
      </w:pPr>
      <w:r>
        <w:rPr>
          <w:rFonts w:ascii="Times New Roman" w:hAnsi="Times New Roman"/>
          <w:b/>
          <w:sz w:val="28"/>
          <w:szCs w:val="28"/>
        </w:rPr>
        <w:t xml:space="preserve"> Выполняющим работу на территории другого работодателя</w:t>
      </w:r>
    </w:p>
    <w:p w:rsidR="00DA72F0" w:rsidRPr="00E65E14" w:rsidRDefault="00761DC6" w:rsidP="00DA72F0">
      <w:pPr>
        <w:ind w:left="360"/>
        <w:jc w:val="center"/>
        <w:rPr>
          <w:rFonts w:ascii="Times New Roman" w:hAnsi="Times New Roman"/>
          <w:b/>
          <w:sz w:val="28"/>
          <w:szCs w:val="28"/>
        </w:rPr>
      </w:pPr>
      <w:proofErr w:type="gramStart"/>
      <w:r>
        <w:rPr>
          <w:rFonts w:ascii="Times New Roman" w:hAnsi="Times New Roman"/>
          <w:b/>
          <w:sz w:val="28"/>
          <w:szCs w:val="28"/>
        </w:rPr>
        <w:t xml:space="preserve">Раздел </w:t>
      </w:r>
      <w:r w:rsidR="00DA72F0" w:rsidRPr="00E65E14">
        <w:rPr>
          <w:rFonts w:ascii="Times New Roman" w:hAnsi="Times New Roman"/>
          <w:b/>
          <w:sz w:val="28"/>
          <w:szCs w:val="28"/>
        </w:rPr>
        <w:t xml:space="preserve"> 4</w:t>
      </w:r>
      <w:proofErr w:type="gramEnd"/>
      <w:r w:rsidR="00DA72F0" w:rsidRPr="00E65E14">
        <w:rPr>
          <w:rFonts w:ascii="Times New Roman" w:hAnsi="Times New Roman"/>
          <w:b/>
          <w:sz w:val="28"/>
          <w:szCs w:val="28"/>
        </w:rPr>
        <w:t>.Профилактика производственного травматизма и профессиональных заболеваний</w:t>
      </w:r>
    </w:p>
    <w:p w:rsidR="00DA72F0" w:rsidRPr="006C432F" w:rsidRDefault="00DA72F0" w:rsidP="00DA72F0">
      <w:pPr>
        <w:rPr>
          <w:rFonts w:ascii="Times New Roman" w:hAnsi="Times New Roman"/>
          <w:sz w:val="24"/>
          <w:szCs w:val="24"/>
        </w:rPr>
      </w:pPr>
    </w:p>
    <w:p w:rsidR="00DA72F0" w:rsidRPr="006C432F" w:rsidRDefault="00DA72F0" w:rsidP="00DA72F0">
      <w:pPr>
        <w:jc w:val="both"/>
        <w:rPr>
          <w:rFonts w:ascii="Times New Roman" w:hAnsi="Times New Roman"/>
          <w:b/>
          <w:sz w:val="24"/>
          <w:szCs w:val="24"/>
        </w:rPr>
      </w:pPr>
      <w:bookmarkStart w:id="0" w:name="review"/>
      <w:bookmarkEnd w:id="0"/>
      <w:r>
        <w:rPr>
          <w:rFonts w:ascii="Times New Roman" w:hAnsi="Times New Roman"/>
          <w:b/>
          <w:sz w:val="24"/>
          <w:szCs w:val="24"/>
        </w:rPr>
        <w:t xml:space="preserve">4.1 </w:t>
      </w:r>
      <w:r w:rsidRPr="006C432F">
        <w:rPr>
          <w:rFonts w:ascii="Times New Roman" w:hAnsi="Times New Roman"/>
          <w:b/>
          <w:sz w:val="24"/>
          <w:szCs w:val="24"/>
        </w:rPr>
        <w:t xml:space="preserve">Организация безопасного производства работ с повышенной опасностью. </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Государственные нормативные требования охраны труда обязательны для исполнения юридическими и физическими лицами при осуществлении ими любых видов деятельности (ст. 211 ТК РФ).</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Работодатель (руководство организации), неся ответственность за обеспечение безопасных условий и охраны труда (ст. 212 ТК РФ), должен проводить работы в области охраны труда в соответствии с государственными нормативными требованиями.</w:t>
      </w:r>
    </w:p>
    <w:p w:rsidR="00DA72F0" w:rsidRPr="00BF4070" w:rsidRDefault="00DA72F0" w:rsidP="00545778">
      <w:pPr>
        <w:spacing w:after="0" w:line="288" w:lineRule="auto"/>
        <w:rPr>
          <w:rFonts w:ascii="Times New Roman" w:hAnsi="Times New Roman"/>
          <w:color w:val="000000"/>
          <w:sz w:val="24"/>
          <w:szCs w:val="24"/>
        </w:rPr>
      </w:pPr>
      <w:r w:rsidRPr="00BF4070">
        <w:rPr>
          <w:rFonts w:ascii="Times New Roman" w:hAnsi="Times New Roman"/>
          <w:color w:val="000000"/>
          <w:sz w:val="24"/>
          <w:szCs w:val="24"/>
        </w:rPr>
        <w:t>Для обеспечения соблюдения нормативных требований и эффективности управления охраной труда должны быть определены и документированы обязанности, ответственность, полномочия руководителей разного уровня, лиц, управляющих, выполняющих и проверяющих работы.</w:t>
      </w:r>
    </w:p>
    <w:p w:rsidR="00DA72F0" w:rsidRPr="00BF4070" w:rsidRDefault="00545778" w:rsidP="00DA72F0">
      <w:pPr>
        <w:spacing w:before="150" w:after="150" w:line="288" w:lineRule="auto"/>
        <w:jc w:val="both"/>
        <w:rPr>
          <w:rFonts w:ascii="Times New Roman" w:hAnsi="Times New Roman"/>
          <w:color w:val="000000"/>
          <w:sz w:val="24"/>
          <w:szCs w:val="24"/>
        </w:rPr>
      </w:pPr>
      <w:r>
        <w:rPr>
          <w:rFonts w:ascii="Times New Roman" w:hAnsi="Times New Roman"/>
          <w:color w:val="000000"/>
          <w:sz w:val="24"/>
          <w:szCs w:val="24"/>
        </w:rPr>
        <w:t>Организация работ с повышенной опасностью должна проводиться</w:t>
      </w:r>
      <w:r w:rsidR="00DA72F0" w:rsidRPr="00BF4070">
        <w:rPr>
          <w:rFonts w:ascii="Times New Roman" w:hAnsi="Times New Roman"/>
          <w:color w:val="000000"/>
          <w:sz w:val="24"/>
          <w:szCs w:val="24"/>
        </w:rPr>
        <w:t xml:space="preserve"> в соответствии с нормативными правовыми актами: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1. Положение «Работы повышенной опасности. Организация проведения. ПОТ РО 14000-005-98»,</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xml:space="preserve">К работам повышенной опасности относятся работы, при выполнении которых имеется или может возникнуть </w:t>
      </w:r>
      <w:r w:rsidR="000D3245">
        <w:rPr>
          <w:rFonts w:ascii="Times New Roman" w:hAnsi="Times New Roman"/>
          <w:color w:val="000000"/>
          <w:sz w:val="24"/>
          <w:szCs w:val="24"/>
        </w:rPr>
        <w:t xml:space="preserve">риск </w:t>
      </w:r>
      <w:proofErr w:type="spellStart"/>
      <w:r w:rsidR="000D3245">
        <w:rPr>
          <w:rFonts w:ascii="Times New Roman" w:hAnsi="Times New Roman"/>
          <w:color w:val="000000"/>
          <w:sz w:val="24"/>
          <w:szCs w:val="24"/>
        </w:rPr>
        <w:t>травмирования</w:t>
      </w:r>
      <w:proofErr w:type="spellEnd"/>
      <w:r w:rsidR="000D3245">
        <w:rPr>
          <w:rFonts w:ascii="Times New Roman" w:hAnsi="Times New Roman"/>
          <w:color w:val="000000"/>
          <w:sz w:val="24"/>
          <w:szCs w:val="24"/>
        </w:rPr>
        <w:t xml:space="preserve"> </w:t>
      </w:r>
      <w:r w:rsidRPr="00BF4070">
        <w:rPr>
          <w:rFonts w:ascii="Times New Roman" w:hAnsi="Times New Roman"/>
          <w:color w:val="000000"/>
          <w:sz w:val="24"/>
          <w:szCs w:val="24"/>
        </w:rPr>
        <w:t>для работающих.</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К таким работам предъявляются дополнительные (повышенные) требования безопасности и при их производстве, кроме обычных мер безопасности, необходимо обязательное выполнение дополнительных организационно- технических мероприятий, снижающих производственные риски и обеспечивающих безопасность работников.</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Эти меры должны быть разработаны до начала работ, а работники, организующие эти работы, должны их выполнять.</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При организации работы (размещении участков работ, рабочих мест, проездов, проходов и т.п.) следует установить опасные для людей зоны, в пределах которых постоянно действуют или могут возникнуть опасные и вредные производственные факторы.</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К зонам постоянно действующих опасных производственных факторов должны быть отнесены рабочие места, проходы и проезды к ним, находящиеся:</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вблизи от неизолированных токоведущих частей электроустановок;</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вблизи от не огражденных перепадов по высоте на 1,3 м и более;</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в местах, где содержатся вредные или опасные вещества в концентрациях выше предельно допустимых;</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lastRenderedPageBreak/>
        <w:t>- в местах, где присутствуют опасные и вредные физические факторы с параметрами выше предельно допустимых уровней.</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К зонам потенциально опасных производственных факторов относятся не огражденные и незащищенные:</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участки территории вблизи строящегося здания (сооружения);</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этажи (ярусы) зданий и сооружений в одной захватке, над которыми производятся работы;</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зоны перемещения машин, механизмов, оборудования, агрегатов, узлов и деталей;</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зоны, над которыми происходит перемещение грузов грузоподъемными кранами;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зоны расположения оборудования с ядовитыми, агрессивными, легковоспламеняющимися, радиоактивными, взрывчатыми и т.п. веществами;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иные зоны, где персонал может попасть под воздействие опасных и вредных факторов.</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Размеры указанных опасных зон определяются специальными таблицами.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Места временного или постоянного нахождения работников должны располагаться за пределами опасных зон.</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На границах зон постоянно действующих опасных производственных факторов должны быть установлены защитные ограждения, а зон потенциально опасных факторов – сигнальные ограждения и знаки безопасности.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Действие опасных производственных факторов при выполнении работ может быть связано с характером выполняемой работы или не связано, когда работа ведется в зоне действия уже существующих опасных производственных факторов.</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Работы, при выполнении которых оба условия присутствуют, относятся к особо опасным работам и такие работы могут выполняться только после оформления наряда-допуска.</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xml:space="preserve">Наряд-допуск (наряд) – это задание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w:t>
      </w:r>
      <w:proofErr w:type="gramStart"/>
      <w:r w:rsidRPr="00BF4070">
        <w:rPr>
          <w:rFonts w:ascii="Times New Roman" w:hAnsi="Times New Roman"/>
          <w:color w:val="000000"/>
          <w:sz w:val="24"/>
          <w:szCs w:val="24"/>
        </w:rPr>
        <w:t>работы..</w:t>
      </w:r>
      <w:proofErr w:type="gramEnd"/>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Наряд-допуск определяет место выполнения, содержание работ повышенной опасности, условия их безопасного проведения, время начала и окончания работ, состав бригады и лиц, ответственных за безопасность при выполнении этих работ. То есть, раздел «Наряд» определяет работы, раздел «Допуск» - охрану труда и безопасность при их выполнении.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К наряду-допуску могут, при необходимости, прилагаться эскизы защитных устройств и приспособлений, схемы расстановки постов оцепления, установки предупредительных знаков и т.д.</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Система нарядов-допусков не отменяет разработки другой документации по безопасности труда.</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lastRenderedPageBreak/>
        <w:t>Там, где работы производятся на основе проектно-сметной документации (строительные, монтажные, ремонтные и другие работы), безопасность труда предусматривается в проектно-сметной документации, а также, в организационно-технологической документации (проект организации строительства, проект производства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Вышеуказанная документация должна содержать конкретные проектные решения по безопасности труда, определяющие технические средства и методы работ, обеспечивающие выполнение нормативных требований безопасности труда.</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Не допускается заменять проектные решения извлечениями из норм и правил безопасности труда, которые рекомендуется приводить только в качестве обоснования для разработки соответствующих решений.</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В исключительных случаях работы повышенной опасности такие как: предупреждение и ликвидация аварий и стихийных бедствий, устранение угрозы жизни работникам, могут быть начаты без оформления наряда-допуска, но с обязательным соблюдением комплекса мер по обеспечению безопасности работников и под непосредственным руководством ответственного должностного лица.</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Если эти работы принимают затяжной характер, оформление наряда-допуска обязательно.</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К самостоятельному выполнению работ повышенной опасности допускаются лица:</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не моложе 18 лет;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признанные годными медицинским освидетельствованием к выполнению данных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не имеющие противопоказаний по возрасту и полу;</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имеющие действующее удостоверение на право производства этих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прошедшие обучение безопасным методам и приемам работ по специальной программе и проверку знаний правил, норм и инструкций по охране труда, в том числе и настоящей инструкции;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получившие инструктаж на рабочем месте по охране и безопасности труда.</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Рабочие, впервые допускаемые к работам повышенной опасности, в течение 1 года должны выполнять такие работы под непосредственным надзором опытных рабочих, назначенных приказом.</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Работы повышенной опасности выполнять в одиночку запрещается.</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2. Требования к персоналу, ответственному за организацию и производство работ повышенной опасности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Ответственным за безопасность при выполнении работ по нарядам-допускам являются:</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Лицо, выдающее наряд-допуск.</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Ответственный руководитель работ (допускающий).</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Ответственный исполнитель работ (наблюдающий).</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lastRenderedPageBreak/>
        <w:t>Члены бригады (звена), выполняющие работу по наряду-допуску.</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Указанные лица должны пройти обучение и проверку знаний по безопасности и охране труда по специальной программе.</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Лицо, выдающее наряд-допуск, определяет необходимость выполнения работ, объем и сроки их выполнения, назначает исполнителей (ответственного руководителя, ответственного исполнителя и членов бригады), определяет условия безопасного выполнения работ, выписывает, оформляет и выдает наряд-допуск ответственному руководителю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Ответственный руководитель работ назначается из лиц руководящего состава приказом.</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Он несет ответственность за весь комплекс вопросов производства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правильность и полноту указанных в наряде-допуске мер безопасности;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квалификацию и готовность исполнителей, их инструктаж, порядок допуска к данной работе;</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отключение участка работы от действующих систем, обозначение опасных и вредных факторов и защиту от них и др.</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Ответственный руководитель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устанавливает характер и объем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назначает ответственного исполнителя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определяет численный состав бригады и квалификацию ее членов;</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проверяет выполнение указанных в наряде-допуске мер безопасности, обеспечивающих безопасность работников;</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обеспечивает контроль безопасности начала, ведения, и окончания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проводит инструктаж ответственного исполнителя работ и членов бригады перед работой.</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Ответственный исполнитель работ, приняв объект (место) производства работ от ответственного руководителя работ, осуществляет: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руководство работой членов бригады;</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проводит им целевой инструктаж по безопасности труда;</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ведет контроль за соблюдением мер безопасности членами бригады, за применением и правильным пользованием средствами индивидуальной защиты, за наличием и исправностью инструмента, наличием ограждений, защитных средств и устройств, знаков безопасности и т.д.</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Ответственный исполнитель работ несет ответственность за:</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техническое руководство работами;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lastRenderedPageBreak/>
        <w:t>- соблюдение мер безопасности, указанных в наряде-допуске, в проекте производства работ и в инструкциях по эксплуатации применяемого оборудования.</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Ответственный исполнитель работ может назначаться из прорабов, мастеров, бригадиров, звеньевых, прошедших предварительно обучение и проверку знаний по охране и безопасности труда, хорошо знающих оборудование и технологию предстоящих работ, умеющих провести подробный инструктаж членам бригады, способных обеспечить необходимый контроль за их действиями во время выполнения работ, аттестованных и допущенных к этим работам в установленном порядке.</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Разрешается следующее совмещение обязанностей:</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лицо, выдающее наряд-допуск может быть одновременно ответственным руководителем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ответственный руководитель работ может быть одновременно ответственным исполнителем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Члены бригады, выполняющие работы повышенной опасности, отвечают за:</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выполнение полученных при допуске к работе и в процессе работы инструктивных указаний;</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правильность обращения с оборудованием, инструментами, материалами;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правильность использования предоставленных в их распоряжение средств защиты;</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принятие в соответствии со своими возможностями мер к собственной безопасности и безопасности членов бригады;</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соблюдение производственной и технологической дисциплины.</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Работы, в выполнении которых принимают участие несколько служб, называют совмещенными. Наряд-допуск на них выдает лицо, которому эти службы подчиняются.</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Лицо, выдавшее наряд-допуск на совмещенные работы, должно дополнительно обеспечить согласование совмещенных работ по объемам, срокам и мерам безопасности с руководителем подразделения, где эти работы будут производится и отразить это в наряде-допуске на совмещенные работы, а руководитель подразделения, в котором такие работы предполагается выполнить, должен выделить зону для производства работ и обеспечить выполнение мероприятий по безопасности, указанных для него в наряде-допуске.</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При совмещенных работах руководитель подразделения совместно с ответственным руководителем работ и ответственным исполнителем должен организовать контроль и обеспечить выполнение мероприятий, определенных нарядом-допуском.</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На работы с повышенной опасностью, выполняемые подрядными организациями, наряды-допуски должны выдаваться уполномоченными лицами подрядных организаций и подписываться также должностным лицом организации заказчика, где будут производится эти работы.</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lastRenderedPageBreak/>
        <w:t>Если работы предстоят на территории действующего производства, заказчик и подрядчик (субподрядчик) обязаны оформить акт-допуск по установленной форме</w:t>
      </w:r>
      <w:r w:rsidR="003A732F">
        <w:rPr>
          <w:rFonts w:ascii="Times New Roman" w:hAnsi="Times New Roman"/>
          <w:color w:val="000000"/>
          <w:sz w:val="24"/>
          <w:szCs w:val="24"/>
        </w:rPr>
        <w:t xml:space="preserve">. </w:t>
      </w:r>
      <w:r w:rsidRPr="00BF4070">
        <w:rPr>
          <w:rFonts w:ascii="Times New Roman" w:hAnsi="Times New Roman"/>
          <w:color w:val="000000"/>
          <w:sz w:val="24"/>
          <w:szCs w:val="24"/>
        </w:rPr>
        <w:t>В этом случае ответственность за выполнение мероприятий по безопасности, предусмотренным актом-допуском несут руководители организаций заказчика и подрядчика.</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Заказчика – за возникновение производственной опасности, не связанной с характером работ подрядчика.</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Подрядчика – за организацию и безопасность выполняемой им работы.</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3. Порядок оформления и выдачи нарядов-допусков</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Наряд-допуск на выполнение работ с повышенной опасностью должен быть оформлен до начала производства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Выдача и возврат наряда-допуска должна регистрироваться в специальном журнале по установленной форме, который должен быть пронумерован, прошнурован и скреплен печатью.</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Журнал, чистые бланки и закрытые наряды-допуски хранятся у лица, выдающего их.</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Наряд-допуск выдается на период, необходимый для выполнения заданного объема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Продлить срок действия наряда-допуска может только лицо его выдающее.</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Наряд-допуск выписывается в 2-х экземплярах.</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Один экземпляра находится у лица, выдавшего наряд-допуск, а другой - выдается ответственному руководителю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Исправление текста не допускается.</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При выполнении работ силами 2-х и более бригад на одном объекте наряд-допуск выдается ответственному исполнителю работ для каждой бригады за подписью одного лица.</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Так же должны быть разработаны мероприятия, обеспечивающие безопасность с учетом совместного характера выполнения работ бригадами.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При выполнении работ на территории действующего предприятия наряд-допуск выписывается в 3-х экземплярах.</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Третий экземпляр выдается ответственному лицу действующего предприятия (подразделения), согласовав меры безопасности и порядок производства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Работы, производимые вблизи действующих линий электропередач и скрытых коммуникаций должны быть предварительно согласованы с их владельцами, а соответствующие документы (схемы коммуникаций и т.д.) должны прилагаться к наряду-допуску.</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Ответственному исполнителю работ может быть выдан только один наряд-допуск.</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Если меняются условия работы, ее характер, а также состав бригады, то соответственно корректируются и меры безопасности, а наряд-допуск переоформляется.</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lastRenderedPageBreak/>
        <w:t>Все ответственные лица за безопасное производство работ не должны принимать к исполнению наряд-допуск и допускать к работе членов бригады, если меры безопасности не отражены в полном объеме или не соответствуют правилам и нормам по безопасности и охране труда.</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На каждый вид работ повышенной опасности выдается свой наряд-допуск, его содержание может отличаться.</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4. Порядок допуска и производства работ повышенной опасности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Перед допуском членов бригады (звена) к выполнению работ повышенной опасности ответственный исполнитель и руководитель работ должны проверить выполнение предусмотренных нарядом-допуском технических и организационных мероприятий по подготовке места работы. Это должно быть оформлено в наряде-допуске подписью ответственного исполнителя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При выполнении совмещенных работ разрешение на производство работ с повышенной опасностью должно быть оформлено в наряде-допуске подписями ответственного руководителя работ, ответственного исполнителя работ и руководителя подразделения, в котором выполняются совмещенные работы.</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Ответственный руководитель работ, как допускающий, при допуске членов бригады к работе обязан:</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проверить по наряду-допуску фамилию, имя, отчество ответственного исполнителя работ и членов бригады и содержание порученной работы;</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информировать членов бригады, с учетом риска, об условиях безопасности при проведении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учесть пригодность каждого работника к выполняемой работе (из условий безопасности и состояния здоровья);</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проверить знание обязанностей членами бригады при выполнении работ в составе бригады с соблюдением требований безопасности;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указать места отключения объекта от электрических, тепловых, газовых и других систем и выделенную зону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С момента допуска членов бригады к работе надзор за безопасным ведением работ должен осуществлять ответственный исполнитель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При перерывах в работе в течение рабочей смены члены бригады должны быть удалены с места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После окончания рабочего дня рабочие места должны быть приведены в порядок. Наряд-допуск должен быть сдан ответственному руководителю работ или лицу, выдавшему наряд-допуск.</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Работы должны быть прекращены, наряд-допуск изъят и возвращен лицу, выдавшему его в следующих случаях:</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lastRenderedPageBreak/>
        <w:t>- обнаружения несоответствия фактического состояния условий производства работ требованиям безопасности, предусмотренным нарядом-допуском;</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изменении объема и характера работ, вызвавших изменения условий выполнения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обнаружении нарушений работниками правил безопасности;</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изменении состава бригады;</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К прерванным работам можно приступить только после устранения недостатков и получения нового наряда-допуска</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При производстве работ повышенной опасности работники должны быть обеспечены средствами индивидуальной защиты в соответствии с нормами, с учетом воздействующих на них опасных и вредных производственных факторов.</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Требования безопасности по каждому конкретному виду работ повышенной опасности (требования к персоналу, рабочему месту, оборудованию и инструменту, оснастке, материалам и веществам по пожарной и электробезопасности и по другим вредным и опасным факторам) отражаются в правилах и инструкциях непосредственно по этим видам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Особенно важен подбор персонала и порядок его допуска к работам повышенной опасности, о чем указывалось выше.</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Когда говорится о возрасте «не моложе 18 лет», то надо иметь в виду, что на некоторых особо опасных работах он может быть более ограничен (например, не моложе 21 года и не старше 60 лет), а для женщин есть специальный перечень работ, где их труд запрещается.</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 xml:space="preserve">Медицинский осмотр проводится более частый и углубленный, у большего количества врачей, включая, в некоторых случаях, психиатров, в соответствии с приказами Минздрава и </w:t>
      </w:r>
      <w:proofErr w:type="spellStart"/>
      <w:r w:rsidRPr="00BF4070">
        <w:rPr>
          <w:rFonts w:ascii="Times New Roman" w:hAnsi="Times New Roman"/>
          <w:color w:val="000000"/>
          <w:sz w:val="24"/>
          <w:szCs w:val="24"/>
        </w:rPr>
        <w:t>Минздравсоцразвития</w:t>
      </w:r>
      <w:proofErr w:type="spellEnd"/>
      <w:r w:rsidRPr="00BF4070">
        <w:rPr>
          <w:rFonts w:ascii="Times New Roman" w:hAnsi="Times New Roman"/>
          <w:color w:val="000000"/>
          <w:sz w:val="24"/>
          <w:szCs w:val="24"/>
        </w:rPr>
        <w:t>.</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Кроме того, физическое состояние работника отслеживается непосредственно перед работой и во время работы.</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Инструктажи (повторные) проводятся не реже 1 раза в квартал, помимо целевых инструктажей, они более углубленные, а внеплановый инструктаж при перерывах в работе 30 дней, а не 60 дней, как для обычных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Инструкции пересматриваются 1 раз в 3 года, а не в 5 лет, как для обычных работ.</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Обучение и проверка знаний, с выдачей удостоверения для лиц, организующих, выполняющих и контролирующих работы повышенной опасности, помимо общих вопросов безопасности и охраны труда включают специальные, отражающие требования для работ повышенной опасности и проводятся ежегодно.</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Средства индивидуальной защиты должны соответствовать требованиям безопасности для конкретной работы и защищать работника от вредных и опасных факторов.</w:t>
      </w:r>
    </w:p>
    <w:p w:rsidR="00DA72F0" w:rsidRPr="00BF4070" w:rsidRDefault="00DA72F0" w:rsidP="00DA72F0">
      <w:pPr>
        <w:spacing w:before="150" w:after="150" w:line="288" w:lineRule="auto"/>
        <w:jc w:val="both"/>
        <w:rPr>
          <w:rFonts w:ascii="Times New Roman" w:hAnsi="Times New Roman"/>
          <w:color w:val="000000"/>
          <w:sz w:val="24"/>
          <w:szCs w:val="24"/>
        </w:rPr>
      </w:pPr>
      <w:r w:rsidRPr="00BF4070">
        <w:rPr>
          <w:rFonts w:ascii="Times New Roman" w:hAnsi="Times New Roman"/>
          <w:color w:val="000000"/>
          <w:sz w:val="24"/>
          <w:szCs w:val="24"/>
        </w:rPr>
        <w:t>Каждый работник должен быть обучен правилам оказания пострадавшему первой доврачебной помощи и уметь ее оказать.</w:t>
      </w:r>
    </w:p>
    <w:p w:rsidR="00DA72F0" w:rsidRDefault="00DA72F0" w:rsidP="00DA72F0">
      <w:pPr>
        <w:pStyle w:val="a4"/>
        <w:jc w:val="both"/>
        <w:rPr>
          <w:sz w:val="24"/>
          <w:szCs w:val="24"/>
          <w:lang w:eastAsia="ru-RU"/>
        </w:rPr>
      </w:pPr>
    </w:p>
    <w:p w:rsidR="00DA72F0" w:rsidRPr="00BF4070" w:rsidRDefault="00DA72F0" w:rsidP="00DA72F0">
      <w:pPr>
        <w:jc w:val="both"/>
        <w:rPr>
          <w:rFonts w:ascii="Times New Roman" w:hAnsi="Times New Roman"/>
          <w:b/>
          <w:sz w:val="24"/>
          <w:szCs w:val="24"/>
        </w:rPr>
      </w:pPr>
    </w:p>
    <w:p w:rsidR="00354423" w:rsidRPr="00696397" w:rsidRDefault="00DA72F0" w:rsidP="00354423">
      <w:pPr>
        <w:pStyle w:val="a4"/>
        <w:jc w:val="both"/>
        <w:rPr>
          <w:rFonts w:ascii="Times New Roman" w:hAnsi="Times New Roman"/>
          <w:b/>
          <w:sz w:val="24"/>
          <w:szCs w:val="24"/>
          <w:lang w:eastAsia="ru-RU"/>
        </w:rPr>
      </w:pPr>
      <w:r>
        <w:rPr>
          <w:rFonts w:ascii="Times New Roman" w:hAnsi="Times New Roman"/>
          <w:b/>
          <w:sz w:val="24"/>
          <w:szCs w:val="24"/>
          <w:lang w:eastAsia="ru-RU"/>
        </w:rPr>
        <w:t xml:space="preserve">4.2 </w:t>
      </w:r>
      <w:r w:rsidRPr="008E12AD">
        <w:rPr>
          <w:rFonts w:ascii="Times New Roman" w:hAnsi="Times New Roman"/>
          <w:b/>
          <w:sz w:val="24"/>
          <w:szCs w:val="24"/>
          <w:lang w:eastAsia="ru-RU"/>
        </w:rPr>
        <w:t xml:space="preserve">Организация и проведение расследования несчастных случаев на </w:t>
      </w:r>
      <w:r w:rsidRPr="00696397">
        <w:rPr>
          <w:rFonts w:ascii="Times New Roman" w:hAnsi="Times New Roman"/>
          <w:b/>
          <w:sz w:val="24"/>
          <w:szCs w:val="24"/>
          <w:lang w:eastAsia="ru-RU"/>
        </w:rPr>
        <w:t xml:space="preserve">производстве. </w:t>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b/>
          <w:i/>
          <w:sz w:val="24"/>
          <w:szCs w:val="24"/>
        </w:rPr>
        <w:t>Несчастным случаем</w:t>
      </w:r>
      <w:r w:rsidR="00065C5E">
        <w:rPr>
          <w:rFonts w:ascii="Times New Roman" w:hAnsi="Times New Roman" w:cs="Times New Roman"/>
          <w:b/>
          <w:i/>
          <w:sz w:val="24"/>
          <w:szCs w:val="24"/>
        </w:rPr>
        <w:t xml:space="preserve"> </w:t>
      </w:r>
      <w:r w:rsidRPr="00696397">
        <w:rPr>
          <w:rFonts w:ascii="Times New Roman" w:hAnsi="Times New Roman" w:cs="Times New Roman"/>
          <w:sz w:val="24"/>
          <w:szCs w:val="24"/>
        </w:rPr>
        <w:t>называется случай</w:t>
      </w:r>
      <w:r>
        <w:rPr>
          <w:rFonts w:ascii="Times New Roman" w:hAnsi="Times New Roman" w:cs="Times New Roman"/>
          <w:sz w:val="24"/>
          <w:szCs w:val="24"/>
        </w:rPr>
        <w:t xml:space="preserve"> </w:t>
      </w:r>
      <w:r w:rsidRPr="00696397">
        <w:rPr>
          <w:rFonts w:ascii="Times New Roman" w:hAnsi="Times New Roman" w:cs="Times New Roman"/>
          <w:sz w:val="24"/>
          <w:szCs w:val="24"/>
        </w:rPr>
        <w:t>воздействия на работающего опасного производственного фактора при выполнении работающим трудовых обязанностей или заданий руководителя работ.</w:t>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b/>
          <w:i/>
          <w:sz w:val="24"/>
          <w:szCs w:val="24"/>
        </w:rPr>
        <w:t>Производственная травма</w:t>
      </w:r>
      <w:r w:rsidRPr="00696397">
        <w:rPr>
          <w:rFonts w:ascii="Times New Roman" w:hAnsi="Times New Roman" w:cs="Times New Roman"/>
          <w:sz w:val="24"/>
          <w:szCs w:val="24"/>
        </w:rPr>
        <w:t xml:space="preserve"> представляет собой повреждение организма человека и потерю им трудоспособности, вызванные несчастным случаем на производстве. Совокупность производственных травм за определенный период называется </w:t>
      </w:r>
      <w:r w:rsidRPr="00696397">
        <w:rPr>
          <w:rFonts w:ascii="Times New Roman" w:hAnsi="Times New Roman" w:cs="Times New Roman"/>
          <w:b/>
          <w:i/>
          <w:sz w:val="24"/>
          <w:szCs w:val="24"/>
        </w:rPr>
        <w:t>производственным травматизмом</w:t>
      </w:r>
      <w:r w:rsidRPr="00696397">
        <w:rPr>
          <w:rFonts w:ascii="Times New Roman" w:hAnsi="Times New Roman" w:cs="Times New Roman"/>
          <w:i/>
          <w:sz w:val="24"/>
          <w:szCs w:val="24"/>
        </w:rPr>
        <w:t>.</w:t>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b/>
          <w:i/>
          <w:sz w:val="24"/>
          <w:szCs w:val="24"/>
        </w:rPr>
        <w:t>Трудоспособность</w:t>
      </w:r>
      <w:r w:rsidRPr="00696397">
        <w:rPr>
          <w:rFonts w:ascii="Times New Roman" w:hAnsi="Times New Roman" w:cs="Times New Roman"/>
          <w:sz w:val="24"/>
          <w:szCs w:val="24"/>
        </w:rPr>
        <w:t>– состояние человека, при котором совокупность физических, умственных и эмоциональных возможностей позволяет трудящемуся выполнять работу определенного объема и качества.</w:t>
      </w:r>
    </w:p>
    <w:p w:rsid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b/>
          <w:i/>
          <w:sz w:val="24"/>
          <w:szCs w:val="24"/>
        </w:rPr>
        <w:t>Работоспособность</w:t>
      </w:r>
      <w:r w:rsidRPr="00696397">
        <w:rPr>
          <w:rFonts w:ascii="Times New Roman" w:hAnsi="Times New Roman" w:cs="Times New Roman"/>
          <w:sz w:val="24"/>
          <w:szCs w:val="24"/>
        </w:rPr>
        <w:t xml:space="preserve"> – состояние человека, определяемое возможностью физических и психических функций организма, которое характеризует его способность выполнять конкретное количество работы заданного качества за требуемый интервал времени.</w:t>
      </w:r>
    </w:p>
    <w:p w:rsidR="0053123C" w:rsidRPr="0053123C" w:rsidRDefault="0053123C" w:rsidP="0053123C">
      <w:pPr>
        <w:ind w:firstLine="284"/>
        <w:jc w:val="both"/>
        <w:rPr>
          <w:rFonts w:ascii="Times New Roman" w:eastAsia="Times New Roman" w:hAnsi="Times New Roman" w:cs="Times New Roman"/>
          <w:sz w:val="24"/>
          <w:szCs w:val="24"/>
        </w:rPr>
      </w:pPr>
      <w:r>
        <w:rPr>
          <w:rFonts w:ascii="Times New Roman" w:hAnsi="Times New Roman" w:cs="Times New Roman"/>
          <w:b/>
          <w:bCs/>
          <w:sz w:val="24"/>
          <w:szCs w:val="24"/>
        </w:rPr>
        <w:t>Н</w:t>
      </w:r>
      <w:r w:rsidRPr="0053123C">
        <w:rPr>
          <w:rFonts w:ascii="Times New Roman" w:eastAsia="Times New Roman" w:hAnsi="Times New Roman" w:cs="Times New Roman"/>
          <w:b/>
          <w:bCs/>
          <w:sz w:val="24"/>
          <w:szCs w:val="24"/>
        </w:rPr>
        <w:t>есчастный случай на производстве</w:t>
      </w:r>
      <w:r w:rsidRPr="0053123C">
        <w:rPr>
          <w:rFonts w:ascii="Times New Roman" w:eastAsia="Times New Roman" w:hAnsi="Times New Roman" w:cs="Times New Roman"/>
          <w:sz w:val="24"/>
          <w:szCs w:val="24"/>
        </w:rPr>
        <w:t xml:space="preserve"> - событие, в ре</w:t>
      </w:r>
      <w:r>
        <w:rPr>
          <w:rFonts w:ascii="Times New Roman" w:hAnsi="Times New Roman" w:cs="Times New Roman"/>
          <w:sz w:val="24"/>
          <w:szCs w:val="24"/>
        </w:rPr>
        <w:t>зультате которого работник</w:t>
      </w:r>
      <w:r w:rsidRPr="0053123C">
        <w:rPr>
          <w:rFonts w:ascii="Times New Roman" w:eastAsia="Times New Roman" w:hAnsi="Times New Roman" w:cs="Times New Roman"/>
          <w:sz w:val="24"/>
          <w:szCs w:val="24"/>
        </w:rPr>
        <w:t xml:space="preserve"> получил увечье или иное повреждение здоровья при исполнении им обязанностей по трудовому договору (кон</w:t>
      </w:r>
      <w:r>
        <w:rPr>
          <w:rFonts w:ascii="Times New Roman" w:hAnsi="Times New Roman" w:cs="Times New Roman"/>
          <w:sz w:val="24"/>
          <w:szCs w:val="24"/>
        </w:rPr>
        <w:t xml:space="preserve">тракту) и в иных установленных </w:t>
      </w:r>
      <w:r w:rsidRPr="0053123C">
        <w:rPr>
          <w:rFonts w:ascii="Times New Roman" w:eastAsia="Times New Roman" w:hAnsi="Times New Roman" w:cs="Times New Roman"/>
          <w:sz w:val="24"/>
          <w:szCs w:val="24"/>
        </w:rPr>
        <w:t xml:space="preserve"> Федеральным законом случаях как на террито</w:t>
      </w:r>
      <w:r>
        <w:rPr>
          <w:rFonts w:ascii="Times New Roman" w:hAnsi="Times New Roman" w:cs="Times New Roman"/>
          <w:sz w:val="24"/>
          <w:szCs w:val="24"/>
        </w:rPr>
        <w:t xml:space="preserve">рии </w:t>
      </w:r>
      <w:proofErr w:type="spellStart"/>
      <w:r>
        <w:rPr>
          <w:rFonts w:ascii="Times New Roman" w:hAnsi="Times New Roman" w:cs="Times New Roman"/>
          <w:sz w:val="24"/>
          <w:szCs w:val="24"/>
        </w:rPr>
        <w:t>рабоодателя</w:t>
      </w:r>
      <w:proofErr w:type="spellEnd"/>
      <w:r w:rsidRPr="0053123C">
        <w:rPr>
          <w:rFonts w:ascii="Times New Roman" w:eastAsia="Times New Roman" w:hAnsi="Times New Roman" w:cs="Times New Roman"/>
          <w:sz w:val="24"/>
          <w:szCs w:val="24"/>
        </w:rPr>
        <w:t>, так и за ее пределами либо во время следования к месту работы или возвращения с места работы на транспорт</w:t>
      </w:r>
      <w:r>
        <w:rPr>
          <w:rFonts w:ascii="Times New Roman" w:hAnsi="Times New Roman" w:cs="Times New Roman"/>
          <w:sz w:val="24"/>
          <w:szCs w:val="24"/>
        </w:rPr>
        <w:t>е, предоставленном работодателем</w:t>
      </w:r>
      <w:r w:rsidRPr="0053123C">
        <w:rPr>
          <w:rFonts w:ascii="Times New Roman" w:eastAsia="Times New Roman" w:hAnsi="Times New Roman" w:cs="Times New Roman"/>
          <w:sz w:val="24"/>
          <w:szCs w:val="24"/>
        </w:rPr>
        <w:t>, и которое повлекло необхо</w:t>
      </w:r>
      <w:r>
        <w:rPr>
          <w:rFonts w:ascii="Times New Roman" w:hAnsi="Times New Roman" w:cs="Times New Roman"/>
          <w:sz w:val="24"/>
          <w:szCs w:val="24"/>
        </w:rPr>
        <w:t>димость перевода работника</w:t>
      </w:r>
      <w:r w:rsidRPr="0053123C">
        <w:rPr>
          <w:rFonts w:ascii="Times New Roman" w:eastAsia="Times New Roman" w:hAnsi="Times New Roman" w:cs="Times New Roman"/>
          <w:sz w:val="24"/>
          <w:szCs w:val="24"/>
        </w:rPr>
        <w:t xml:space="preserve"> на другую работу, временную или стойкую утрату им профессиональной трудоспособности либо его смерть;</w:t>
      </w:r>
    </w:p>
    <w:p w:rsidR="00696397" w:rsidRPr="00696397" w:rsidRDefault="00696397" w:rsidP="00696397">
      <w:pPr>
        <w:ind w:firstLine="851"/>
        <w:rPr>
          <w:rFonts w:ascii="Times New Roman" w:hAnsi="Times New Roman" w:cs="Times New Roman"/>
          <w:i/>
          <w:sz w:val="24"/>
          <w:szCs w:val="24"/>
        </w:rPr>
      </w:pPr>
      <w:r w:rsidRPr="00696397">
        <w:rPr>
          <w:rFonts w:ascii="Times New Roman" w:hAnsi="Times New Roman" w:cs="Times New Roman"/>
          <w:i/>
          <w:sz w:val="24"/>
          <w:szCs w:val="24"/>
        </w:rPr>
        <w:t>Несчастные случаи делятся</w:t>
      </w:r>
      <w:r w:rsidRPr="00696397">
        <w:rPr>
          <w:rFonts w:ascii="Times New Roman" w:hAnsi="Times New Roman" w:cs="Times New Roman"/>
          <w:i/>
          <w:sz w:val="24"/>
          <w:szCs w:val="24"/>
          <w:lang w:val="en-US"/>
        </w:rPr>
        <w:t>:</w:t>
      </w:r>
    </w:p>
    <w:p w:rsidR="00696397" w:rsidRPr="00696397" w:rsidRDefault="00696397" w:rsidP="00696397">
      <w:pPr>
        <w:numPr>
          <w:ilvl w:val="0"/>
          <w:numId w:val="18"/>
        </w:numPr>
        <w:spacing w:after="0" w:line="240" w:lineRule="auto"/>
        <w:jc w:val="both"/>
        <w:rPr>
          <w:rFonts w:ascii="Times New Roman" w:hAnsi="Times New Roman" w:cs="Times New Roman"/>
          <w:sz w:val="24"/>
          <w:szCs w:val="24"/>
        </w:rPr>
      </w:pPr>
      <w:r w:rsidRPr="00696397">
        <w:rPr>
          <w:rFonts w:ascii="Times New Roman" w:hAnsi="Times New Roman" w:cs="Times New Roman"/>
          <w:sz w:val="24"/>
          <w:szCs w:val="24"/>
        </w:rPr>
        <w:t>по количеству пострадавших – на одиночные (пострадал один человек) и групповые (пострадали одновременно два и более человек);</w:t>
      </w:r>
    </w:p>
    <w:p w:rsidR="00696397" w:rsidRPr="00696397" w:rsidRDefault="00696397" w:rsidP="00696397">
      <w:pPr>
        <w:numPr>
          <w:ilvl w:val="0"/>
          <w:numId w:val="18"/>
        </w:numPr>
        <w:spacing w:after="0" w:line="240" w:lineRule="auto"/>
        <w:jc w:val="both"/>
        <w:rPr>
          <w:rFonts w:ascii="Times New Roman" w:hAnsi="Times New Roman" w:cs="Times New Roman"/>
          <w:sz w:val="24"/>
          <w:szCs w:val="24"/>
        </w:rPr>
      </w:pPr>
      <w:r w:rsidRPr="00696397">
        <w:rPr>
          <w:rFonts w:ascii="Times New Roman" w:hAnsi="Times New Roman" w:cs="Times New Roman"/>
          <w:sz w:val="24"/>
          <w:szCs w:val="24"/>
        </w:rPr>
        <w:t>по тяжести – легкие, тяжелые, со смертельным исходом;</w:t>
      </w:r>
    </w:p>
    <w:p w:rsidR="00696397" w:rsidRDefault="00696397" w:rsidP="00696397">
      <w:pPr>
        <w:numPr>
          <w:ilvl w:val="0"/>
          <w:numId w:val="19"/>
        </w:numPr>
        <w:spacing w:after="0" w:line="240" w:lineRule="auto"/>
        <w:jc w:val="both"/>
        <w:rPr>
          <w:rFonts w:ascii="Times New Roman" w:hAnsi="Times New Roman" w:cs="Times New Roman"/>
          <w:sz w:val="24"/>
          <w:szCs w:val="24"/>
        </w:rPr>
      </w:pPr>
      <w:r w:rsidRPr="00696397">
        <w:rPr>
          <w:rFonts w:ascii="Times New Roman" w:hAnsi="Times New Roman" w:cs="Times New Roman"/>
          <w:sz w:val="24"/>
          <w:szCs w:val="24"/>
        </w:rPr>
        <w:t>в зависимости от обстоятельств – связанные с производством, не связанные с производством, но связанные с работой;</w:t>
      </w:r>
    </w:p>
    <w:p w:rsidR="00696397" w:rsidRPr="00696397" w:rsidRDefault="00696397" w:rsidP="00696397">
      <w:pPr>
        <w:numPr>
          <w:ilvl w:val="0"/>
          <w:numId w:val="19"/>
        </w:numPr>
        <w:spacing w:after="0" w:line="240" w:lineRule="auto"/>
        <w:jc w:val="both"/>
        <w:rPr>
          <w:rFonts w:ascii="Times New Roman" w:hAnsi="Times New Roman" w:cs="Times New Roman"/>
          <w:sz w:val="24"/>
          <w:szCs w:val="24"/>
        </w:rPr>
      </w:pPr>
      <w:r w:rsidRPr="00696397">
        <w:rPr>
          <w:rFonts w:ascii="Times New Roman" w:hAnsi="Times New Roman" w:cs="Times New Roman"/>
          <w:sz w:val="24"/>
          <w:szCs w:val="24"/>
        </w:rPr>
        <w:t xml:space="preserve"> несчастные случаи в быту.</w:t>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i/>
          <w:sz w:val="24"/>
          <w:szCs w:val="24"/>
        </w:rPr>
        <w:t>Основные причины производственного травматизма:</w:t>
      </w:r>
    </w:p>
    <w:p w:rsidR="00696397" w:rsidRPr="00696397" w:rsidRDefault="00696397" w:rsidP="00696397">
      <w:pPr>
        <w:ind w:left="851" w:firstLine="360"/>
        <w:jc w:val="both"/>
        <w:rPr>
          <w:rFonts w:ascii="Times New Roman" w:hAnsi="Times New Roman" w:cs="Times New Roman"/>
          <w:sz w:val="24"/>
          <w:szCs w:val="24"/>
        </w:rPr>
      </w:pPr>
      <w:r w:rsidRPr="00696397">
        <w:rPr>
          <w:rFonts w:ascii="Times New Roman" w:hAnsi="Times New Roman" w:cs="Times New Roman"/>
          <w:sz w:val="24"/>
          <w:szCs w:val="24"/>
        </w:rPr>
        <w:t>- организационные - несоблюдение правил техники безопасности; низкая трудовая дисциплина; некачественное обучение и инструктажи; неправильная организация работы; отсутствие надлежащего контроля за производственным процессом и т.д.</w:t>
      </w:r>
    </w:p>
    <w:p w:rsidR="00696397" w:rsidRPr="00696397" w:rsidRDefault="00696397" w:rsidP="00696397">
      <w:pPr>
        <w:ind w:left="851" w:firstLine="360"/>
        <w:jc w:val="both"/>
        <w:rPr>
          <w:rFonts w:ascii="Times New Roman" w:hAnsi="Times New Roman" w:cs="Times New Roman"/>
          <w:sz w:val="24"/>
          <w:szCs w:val="24"/>
        </w:rPr>
      </w:pPr>
      <w:r w:rsidRPr="00696397">
        <w:rPr>
          <w:rFonts w:ascii="Times New Roman" w:hAnsi="Times New Roman" w:cs="Times New Roman"/>
          <w:sz w:val="24"/>
          <w:szCs w:val="24"/>
        </w:rPr>
        <w:lastRenderedPageBreak/>
        <w:t>- технические - конструктивные недостатки технического оборудования; некачественная сборка, монтаж; некачественное техническое обслуживание (в том числе нарушение сроков планово-профилактических осмотров и ремонтов).</w:t>
      </w:r>
    </w:p>
    <w:p w:rsidR="00696397" w:rsidRPr="00696397" w:rsidRDefault="00696397" w:rsidP="00696397">
      <w:pPr>
        <w:ind w:left="851" w:firstLine="360"/>
        <w:jc w:val="both"/>
        <w:rPr>
          <w:rFonts w:ascii="Times New Roman" w:hAnsi="Times New Roman" w:cs="Times New Roman"/>
          <w:sz w:val="24"/>
          <w:szCs w:val="24"/>
        </w:rPr>
      </w:pPr>
      <w:r w:rsidRPr="00696397">
        <w:rPr>
          <w:rFonts w:ascii="Times New Roman" w:hAnsi="Times New Roman" w:cs="Times New Roman"/>
          <w:sz w:val="24"/>
          <w:szCs w:val="24"/>
        </w:rPr>
        <w:t>- санитарно-гигиенические - повышенный уровень шума, вибрации, недостаточная освещенность, наличие вредных излучений, неудовлетворительное содержание бытовых помещений.</w:t>
      </w:r>
    </w:p>
    <w:p w:rsidR="00696397" w:rsidRPr="00696397" w:rsidRDefault="00696397" w:rsidP="00696397">
      <w:pPr>
        <w:ind w:left="851" w:firstLine="360"/>
        <w:jc w:val="both"/>
        <w:rPr>
          <w:rFonts w:ascii="Times New Roman" w:hAnsi="Times New Roman" w:cs="Times New Roman"/>
          <w:sz w:val="24"/>
          <w:szCs w:val="24"/>
        </w:rPr>
      </w:pPr>
      <w:r w:rsidRPr="00696397">
        <w:rPr>
          <w:rFonts w:ascii="Times New Roman" w:hAnsi="Times New Roman" w:cs="Times New Roman"/>
          <w:sz w:val="24"/>
          <w:szCs w:val="24"/>
        </w:rPr>
        <w:t>- экономические - производственно-экономические (неритмичность работы, сверхурочные работы) и социально-экономические (низкая заработная плата, бытовая неустроенность, невыплата заработной платы.</w:t>
      </w:r>
    </w:p>
    <w:p w:rsidR="00696397" w:rsidRPr="00696397" w:rsidRDefault="00696397" w:rsidP="00696397">
      <w:pPr>
        <w:ind w:left="851" w:firstLine="360"/>
        <w:jc w:val="both"/>
        <w:rPr>
          <w:rFonts w:ascii="Times New Roman" w:hAnsi="Times New Roman" w:cs="Times New Roman"/>
          <w:sz w:val="24"/>
          <w:szCs w:val="24"/>
        </w:rPr>
      </w:pPr>
      <w:r w:rsidRPr="00696397">
        <w:rPr>
          <w:rFonts w:ascii="Times New Roman" w:hAnsi="Times New Roman" w:cs="Times New Roman"/>
          <w:sz w:val="24"/>
          <w:szCs w:val="24"/>
        </w:rPr>
        <w:t>- психофизиологические (личностные) - психологические («</w:t>
      </w:r>
      <w:proofErr w:type="spellStart"/>
      <w:r w:rsidRPr="00696397">
        <w:rPr>
          <w:rFonts w:ascii="Times New Roman" w:hAnsi="Times New Roman" w:cs="Times New Roman"/>
          <w:sz w:val="24"/>
          <w:szCs w:val="24"/>
        </w:rPr>
        <w:t>травмоопасный</w:t>
      </w:r>
      <w:proofErr w:type="spellEnd"/>
      <w:r w:rsidRPr="00696397">
        <w:rPr>
          <w:rFonts w:ascii="Times New Roman" w:hAnsi="Times New Roman" w:cs="Times New Roman"/>
          <w:sz w:val="24"/>
          <w:szCs w:val="24"/>
        </w:rPr>
        <w:t>» работник) и физиологические (особенности организма человека), индивидуальная чувствительность, наличие заболеваний, предрасположенность и т. д.)</w:t>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sz w:val="24"/>
          <w:szCs w:val="24"/>
        </w:rPr>
        <w:t>Особенности имеет и структура травматизма. В структуре травмирующих факторов доля влияния отдельных из них распределяется следующим образом:</w:t>
      </w:r>
    </w:p>
    <w:p w:rsidR="00696397" w:rsidRPr="00696397" w:rsidRDefault="00696397" w:rsidP="00696397">
      <w:pPr>
        <w:ind w:left="851"/>
        <w:jc w:val="both"/>
        <w:rPr>
          <w:rFonts w:ascii="Times New Roman" w:hAnsi="Times New Roman" w:cs="Times New Roman"/>
          <w:sz w:val="24"/>
          <w:szCs w:val="24"/>
        </w:rPr>
      </w:pPr>
      <w:r w:rsidRPr="00696397">
        <w:rPr>
          <w:rFonts w:ascii="Times New Roman" w:hAnsi="Times New Roman" w:cs="Times New Roman"/>
          <w:sz w:val="24"/>
          <w:szCs w:val="24"/>
        </w:rPr>
        <w:t>- травматизм, связанный с использованием автотранспорта, составляет - 34,5 %;</w:t>
      </w:r>
    </w:p>
    <w:p w:rsidR="00696397" w:rsidRPr="00696397" w:rsidRDefault="00696397" w:rsidP="00696397">
      <w:pPr>
        <w:ind w:left="851" w:firstLine="360"/>
        <w:jc w:val="both"/>
        <w:rPr>
          <w:rFonts w:ascii="Times New Roman" w:hAnsi="Times New Roman" w:cs="Times New Roman"/>
          <w:sz w:val="24"/>
          <w:szCs w:val="24"/>
        </w:rPr>
      </w:pPr>
      <w:r w:rsidRPr="00696397">
        <w:rPr>
          <w:rFonts w:ascii="Times New Roman" w:hAnsi="Times New Roman" w:cs="Times New Roman"/>
          <w:sz w:val="24"/>
          <w:szCs w:val="24"/>
        </w:rPr>
        <w:t xml:space="preserve">- травматизм, связанный с падением людей при различных обстоятельствах </w:t>
      </w:r>
    </w:p>
    <w:p w:rsidR="00696397" w:rsidRPr="00696397" w:rsidRDefault="00696397" w:rsidP="00696397">
      <w:pPr>
        <w:ind w:firstLine="708"/>
        <w:jc w:val="both"/>
        <w:rPr>
          <w:rFonts w:ascii="Times New Roman" w:hAnsi="Times New Roman" w:cs="Times New Roman"/>
          <w:sz w:val="24"/>
          <w:szCs w:val="24"/>
        </w:rPr>
      </w:pPr>
      <w:r w:rsidRPr="00696397">
        <w:rPr>
          <w:rFonts w:ascii="Times New Roman" w:hAnsi="Times New Roman" w:cs="Times New Roman"/>
          <w:sz w:val="24"/>
          <w:szCs w:val="24"/>
        </w:rPr>
        <w:t xml:space="preserve">  - 19 %;</w:t>
      </w:r>
    </w:p>
    <w:p w:rsidR="00696397" w:rsidRPr="00696397" w:rsidRDefault="00696397" w:rsidP="00696397">
      <w:pPr>
        <w:ind w:left="851" w:firstLine="360"/>
        <w:jc w:val="both"/>
        <w:rPr>
          <w:rFonts w:ascii="Times New Roman" w:hAnsi="Times New Roman" w:cs="Times New Roman"/>
          <w:sz w:val="24"/>
          <w:szCs w:val="24"/>
        </w:rPr>
      </w:pPr>
      <w:r w:rsidRPr="00696397">
        <w:rPr>
          <w:rFonts w:ascii="Times New Roman" w:hAnsi="Times New Roman" w:cs="Times New Roman"/>
          <w:sz w:val="24"/>
          <w:szCs w:val="24"/>
        </w:rPr>
        <w:t>- травмы из-за обрушения конструкций, штабелей, падения грузов и других предметов – 13,3 %;</w:t>
      </w:r>
    </w:p>
    <w:p w:rsidR="00696397" w:rsidRPr="00696397" w:rsidRDefault="00696397" w:rsidP="00696397">
      <w:pPr>
        <w:ind w:left="851" w:firstLine="360"/>
        <w:jc w:val="both"/>
        <w:rPr>
          <w:rFonts w:ascii="Times New Roman" w:hAnsi="Times New Roman" w:cs="Times New Roman"/>
          <w:sz w:val="24"/>
          <w:szCs w:val="24"/>
        </w:rPr>
      </w:pPr>
      <w:r w:rsidRPr="00696397">
        <w:rPr>
          <w:rFonts w:ascii="Times New Roman" w:hAnsi="Times New Roman" w:cs="Times New Roman"/>
          <w:sz w:val="24"/>
          <w:szCs w:val="24"/>
        </w:rPr>
        <w:t>- поражение людей электротоком из-за нарушения правил эксплуатации и по другим причинам – 7,6 %;</w:t>
      </w:r>
    </w:p>
    <w:p w:rsidR="00696397" w:rsidRPr="00696397" w:rsidRDefault="00696397" w:rsidP="00696397">
      <w:pPr>
        <w:ind w:left="851" w:firstLine="360"/>
        <w:jc w:val="both"/>
        <w:rPr>
          <w:rFonts w:ascii="Times New Roman" w:hAnsi="Times New Roman" w:cs="Times New Roman"/>
          <w:sz w:val="24"/>
          <w:szCs w:val="24"/>
        </w:rPr>
      </w:pPr>
      <w:r w:rsidRPr="00696397">
        <w:rPr>
          <w:rFonts w:ascii="Times New Roman" w:hAnsi="Times New Roman" w:cs="Times New Roman"/>
          <w:sz w:val="24"/>
          <w:szCs w:val="24"/>
        </w:rPr>
        <w:t>- травмы, связанные с использованием деревообрабатывающих, металлорежущих и других станков и механизмов – 4,6 %;</w:t>
      </w:r>
    </w:p>
    <w:p w:rsidR="00696397" w:rsidRPr="00696397" w:rsidRDefault="00696397" w:rsidP="00696397">
      <w:pPr>
        <w:ind w:left="851" w:firstLine="360"/>
        <w:jc w:val="both"/>
        <w:rPr>
          <w:rFonts w:ascii="Times New Roman" w:hAnsi="Times New Roman" w:cs="Times New Roman"/>
          <w:sz w:val="24"/>
          <w:szCs w:val="24"/>
        </w:rPr>
      </w:pPr>
      <w:r w:rsidRPr="00696397">
        <w:rPr>
          <w:rFonts w:ascii="Times New Roman" w:hAnsi="Times New Roman" w:cs="Times New Roman"/>
          <w:sz w:val="24"/>
          <w:szCs w:val="24"/>
        </w:rPr>
        <w:t>- травмы ожогового характера– 4,3 %;</w:t>
      </w:r>
    </w:p>
    <w:p w:rsidR="00696397" w:rsidRPr="00696397" w:rsidRDefault="00696397" w:rsidP="00696397">
      <w:pPr>
        <w:ind w:left="851" w:firstLine="360"/>
        <w:jc w:val="both"/>
        <w:rPr>
          <w:rFonts w:ascii="Times New Roman" w:hAnsi="Times New Roman" w:cs="Times New Roman"/>
          <w:sz w:val="24"/>
          <w:szCs w:val="24"/>
        </w:rPr>
      </w:pPr>
      <w:r w:rsidRPr="00696397">
        <w:rPr>
          <w:rFonts w:ascii="Times New Roman" w:hAnsi="Times New Roman" w:cs="Times New Roman"/>
          <w:sz w:val="24"/>
          <w:szCs w:val="24"/>
        </w:rPr>
        <w:t>- травмы при работе на механическом оборудовании– 3,8 %;</w:t>
      </w:r>
    </w:p>
    <w:p w:rsidR="00696397" w:rsidRPr="00696397" w:rsidRDefault="00696397" w:rsidP="00696397">
      <w:pPr>
        <w:ind w:left="851" w:firstLine="360"/>
        <w:jc w:val="both"/>
        <w:rPr>
          <w:rFonts w:ascii="Times New Roman" w:hAnsi="Times New Roman" w:cs="Times New Roman"/>
          <w:sz w:val="24"/>
          <w:szCs w:val="24"/>
        </w:rPr>
      </w:pPr>
      <w:r w:rsidRPr="00696397">
        <w:rPr>
          <w:rFonts w:ascii="Times New Roman" w:hAnsi="Times New Roman" w:cs="Times New Roman"/>
          <w:sz w:val="24"/>
          <w:szCs w:val="24"/>
        </w:rPr>
        <w:t>- травмы в результате взрыва котлов, сосудов под давлением – 3 %;</w:t>
      </w:r>
    </w:p>
    <w:p w:rsidR="00696397" w:rsidRPr="00696397" w:rsidRDefault="00696397" w:rsidP="00696397">
      <w:pPr>
        <w:ind w:left="851" w:firstLine="360"/>
        <w:jc w:val="both"/>
        <w:rPr>
          <w:rFonts w:ascii="Times New Roman" w:hAnsi="Times New Roman" w:cs="Times New Roman"/>
          <w:sz w:val="24"/>
          <w:szCs w:val="24"/>
        </w:rPr>
      </w:pPr>
      <w:r w:rsidRPr="00696397">
        <w:rPr>
          <w:rFonts w:ascii="Times New Roman" w:hAnsi="Times New Roman" w:cs="Times New Roman"/>
          <w:sz w:val="24"/>
          <w:szCs w:val="24"/>
        </w:rPr>
        <w:t>- травмы, вызванные отравлением окисью углерода, при пожарах, от работающих двигателей, печей и т.д. – 2,3 %;</w:t>
      </w:r>
    </w:p>
    <w:p w:rsidR="00696397" w:rsidRPr="00696397" w:rsidRDefault="00696397" w:rsidP="00696397">
      <w:pPr>
        <w:ind w:left="851" w:firstLine="360"/>
        <w:jc w:val="both"/>
        <w:rPr>
          <w:rFonts w:ascii="Times New Roman" w:hAnsi="Times New Roman" w:cs="Times New Roman"/>
          <w:sz w:val="24"/>
          <w:szCs w:val="24"/>
        </w:rPr>
      </w:pPr>
      <w:r w:rsidRPr="00696397">
        <w:rPr>
          <w:rFonts w:ascii="Times New Roman" w:hAnsi="Times New Roman" w:cs="Times New Roman"/>
          <w:sz w:val="24"/>
          <w:szCs w:val="24"/>
        </w:rPr>
        <w:t>- прочие факторы – 7,6 %;</w:t>
      </w:r>
    </w:p>
    <w:p w:rsidR="00696397" w:rsidRPr="00696397" w:rsidRDefault="00696397" w:rsidP="00696397">
      <w:pPr>
        <w:pStyle w:val="21"/>
        <w:rPr>
          <w:sz w:val="24"/>
          <w:szCs w:val="24"/>
          <w:lang w:val="ru-RU"/>
        </w:rPr>
      </w:pPr>
      <w:r w:rsidRPr="00696397">
        <w:rPr>
          <w:sz w:val="24"/>
          <w:szCs w:val="24"/>
          <w:lang w:val="ru-RU"/>
        </w:rPr>
        <w:t>Тщательное и квалифицированное расследование несчастных случаев – одно из важных мероприятий профилактики травматизма. Целью расследования является установление обстоятельств и причин, вызвавших несчастные случаи, а также документальное оформление актов об их происшествии. Составление акта необходимо для установки связи несчастных случаев с производством, принятие мер по их предупреждению, наказания виновных, возмещения пострадавшему материального ущерба, причиненного увечьем или иным повреждением здоровья.</w:t>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sz w:val="24"/>
          <w:szCs w:val="24"/>
        </w:rPr>
        <w:lastRenderedPageBreak/>
        <w:t>Прежде чем классифицировать несчастный случай, необходимо его тщательно, всесторонне изучить.</w:t>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sz w:val="24"/>
          <w:szCs w:val="24"/>
        </w:rPr>
        <w:t>Чтобы правильно определить, к какому виду несчастных случаев относится данный конкретный случай, необходимо ответить на следующие вопросы: с кем, когда, где, при каких обстоятельствах и по каким причинам произошел несчастный случай. Также необходимо ознакомиться с утвержденными Постановлением № 73 от 24.10.2002г. Министерства труда и социального развития Российской Федерации, формой Извещения о несчастных случаях, формой Журнала регистрации несчастных случаев на производстве, формой Заключения Государственного инспектора труда, формой Протокола опроса пострадавшего при несчастном случае, формой Протокола осмотра места происшествия, формой Сообщения о последствиях несчастного случая на производстве и принятых мерах.</w:t>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sz w:val="24"/>
          <w:szCs w:val="24"/>
        </w:rPr>
        <w:t>Главными задачами анализа производственного травматизма является установления закономерностей, вызывающих несчастные случаи, и разработка на этой основе эффективных профилактических мероприятий.</w:t>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sz w:val="24"/>
          <w:szCs w:val="24"/>
        </w:rPr>
        <w:t>Количественными показателями производственного травматизма являются: коэффициент частоты, коэффициент тяжести и коэффициент нетрудоспособности.</w:t>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sz w:val="24"/>
          <w:szCs w:val="24"/>
        </w:rPr>
        <w:t xml:space="preserve">Коэффициент частоты – </w:t>
      </w:r>
      <w:proofErr w:type="spellStart"/>
      <w:r w:rsidRPr="00696397">
        <w:rPr>
          <w:rFonts w:ascii="Times New Roman" w:hAnsi="Times New Roman" w:cs="Times New Roman"/>
          <w:i/>
          <w:sz w:val="24"/>
          <w:szCs w:val="24"/>
        </w:rPr>
        <w:t>К</w:t>
      </w:r>
      <w:r w:rsidRPr="00696397">
        <w:rPr>
          <w:rFonts w:ascii="Times New Roman" w:hAnsi="Times New Roman" w:cs="Times New Roman"/>
          <w:i/>
          <w:sz w:val="24"/>
          <w:szCs w:val="24"/>
          <w:vertAlign w:val="subscript"/>
        </w:rPr>
        <w:t>ч</w:t>
      </w:r>
      <w:proofErr w:type="spellEnd"/>
      <w:r w:rsidRPr="00696397">
        <w:rPr>
          <w:rFonts w:ascii="Times New Roman" w:hAnsi="Times New Roman" w:cs="Times New Roman"/>
          <w:sz w:val="24"/>
          <w:szCs w:val="24"/>
        </w:rPr>
        <w:t>, выражающий количество несчастных случаев, приходящихся на 1000 работ</w:t>
      </w:r>
      <w:r>
        <w:rPr>
          <w:rFonts w:ascii="Times New Roman" w:hAnsi="Times New Roman" w:cs="Times New Roman"/>
          <w:sz w:val="24"/>
          <w:szCs w:val="24"/>
        </w:rPr>
        <w:t>ающих, рассчитывают по формуле 4</w:t>
      </w:r>
      <w:r w:rsidRPr="00696397">
        <w:rPr>
          <w:rFonts w:ascii="Times New Roman" w:hAnsi="Times New Roman" w:cs="Times New Roman"/>
          <w:sz w:val="24"/>
          <w:szCs w:val="24"/>
        </w:rPr>
        <w:t>.1:</w:t>
      </w:r>
    </w:p>
    <w:p w:rsidR="00696397" w:rsidRPr="00696397" w:rsidRDefault="00696397" w:rsidP="00696397">
      <w:pPr>
        <w:ind w:left="565" w:firstLine="851"/>
        <w:jc w:val="center"/>
        <w:rPr>
          <w:rFonts w:ascii="Times New Roman" w:hAnsi="Times New Roman" w:cs="Times New Roman"/>
          <w:sz w:val="24"/>
          <w:szCs w:val="24"/>
        </w:rPr>
      </w:pPr>
      <w:r w:rsidRPr="00696397">
        <w:rPr>
          <w:rFonts w:ascii="Times New Roman" w:hAnsi="Times New Roman" w:cs="Times New Roman"/>
          <w:position w:val="-24"/>
          <w:sz w:val="24"/>
          <w:szCs w:val="24"/>
        </w:rPr>
        <w:object w:dxaOrig="13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30.75pt" o:ole="" fillcolor="window">
            <v:imagedata r:id="rId6" o:title=""/>
          </v:shape>
          <o:OLEObject Type="Embed" ProgID="Equation.3" ShapeID="_x0000_i1025" DrawAspect="Content" ObjectID="_1629027383" r:id="rId7"/>
        </w:object>
      </w:r>
      <w:r w:rsidRPr="00696397">
        <w:rPr>
          <w:rFonts w:ascii="Times New Roman" w:hAnsi="Times New Roman" w:cs="Times New Roman"/>
          <w:sz w:val="24"/>
          <w:szCs w:val="24"/>
        </w:rPr>
        <w:tab/>
      </w:r>
      <w:r w:rsidRPr="00696397">
        <w:rPr>
          <w:rFonts w:ascii="Times New Roman" w:hAnsi="Times New Roman" w:cs="Times New Roman"/>
          <w:sz w:val="24"/>
          <w:szCs w:val="24"/>
        </w:rPr>
        <w:tab/>
      </w:r>
      <w:r>
        <w:rPr>
          <w:rFonts w:ascii="Times New Roman" w:hAnsi="Times New Roman" w:cs="Times New Roman"/>
          <w:sz w:val="24"/>
          <w:szCs w:val="24"/>
        </w:rPr>
        <w:tab/>
        <w:t>(4</w:t>
      </w:r>
      <w:r w:rsidRPr="00696397">
        <w:rPr>
          <w:rFonts w:ascii="Times New Roman" w:hAnsi="Times New Roman" w:cs="Times New Roman"/>
          <w:sz w:val="24"/>
          <w:szCs w:val="24"/>
        </w:rPr>
        <w:t>.1)</w:t>
      </w:r>
      <w:r w:rsidRPr="00696397">
        <w:rPr>
          <w:rFonts w:ascii="Times New Roman" w:hAnsi="Times New Roman" w:cs="Times New Roman"/>
          <w:sz w:val="24"/>
          <w:szCs w:val="24"/>
        </w:rPr>
        <w:tab/>
      </w:r>
      <w:r w:rsidRPr="00696397">
        <w:rPr>
          <w:rFonts w:ascii="Times New Roman" w:hAnsi="Times New Roman" w:cs="Times New Roman"/>
          <w:sz w:val="24"/>
          <w:szCs w:val="24"/>
        </w:rPr>
        <w:tab/>
      </w:r>
      <w:r w:rsidRPr="00696397">
        <w:rPr>
          <w:rFonts w:ascii="Times New Roman" w:hAnsi="Times New Roman" w:cs="Times New Roman"/>
          <w:sz w:val="24"/>
          <w:szCs w:val="24"/>
        </w:rPr>
        <w:tab/>
      </w:r>
    </w:p>
    <w:p w:rsidR="00696397" w:rsidRPr="00696397" w:rsidRDefault="00696397" w:rsidP="00696397">
      <w:pPr>
        <w:ind w:left="1260" w:hanging="1260"/>
        <w:jc w:val="both"/>
        <w:rPr>
          <w:rFonts w:ascii="Times New Roman" w:hAnsi="Times New Roman" w:cs="Times New Roman"/>
          <w:sz w:val="24"/>
          <w:szCs w:val="24"/>
        </w:rPr>
      </w:pPr>
      <w:r w:rsidRPr="00696397">
        <w:rPr>
          <w:rFonts w:ascii="Times New Roman" w:hAnsi="Times New Roman" w:cs="Times New Roman"/>
          <w:sz w:val="24"/>
          <w:szCs w:val="24"/>
        </w:rPr>
        <w:t>где Т - общее число пострадавших за определенный период времени, независимо от того, закончилась ли временная нетрудоспособность в этот период или нет;</w:t>
      </w:r>
    </w:p>
    <w:p w:rsidR="00696397" w:rsidRPr="00696397" w:rsidRDefault="00696397" w:rsidP="00696397">
      <w:pPr>
        <w:jc w:val="both"/>
        <w:rPr>
          <w:rFonts w:ascii="Times New Roman" w:hAnsi="Times New Roman" w:cs="Times New Roman"/>
          <w:sz w:val="24"/>
          <w:szCs w:val="24"/>
        </w:rPr>
      </w:pPr>
      <w:r w:rsidRPr="00696397">
        <w:rPr>
          <w:rFonts w:ascii="Times New Roman" w:hAnsi="Times New Roman" w:cs="Times New Roman"/>
          <w:sz w:val="24"/>
          <w:szCs w:val="24"/>
        </w:rPr>
        <w:t xml:space="preserve">        Р -    среднесписочная численность работающих за тот же период времени.</w:t>
      </w:r>
    </w:p>
    <w:p w:rsidR="00696397" w:rsidRPr="00696397" w:rsidRDefault="00696397" w:rsidP="00696397">
      <w:pPr>
        <w:ind w:firstLine="708"/>
        <w:jc w:val="both"/>
        <w:rPr>
          <w:rFonts w:ascii="Times New Roman" w:hAnsi="Times New Roman" w:cs="Times New Roman"/>
          <w:sz w:val="24"/>
          <w:szCs w:val="24"/>
        </w:rPr>
      </w:pPr>
      <w:r w:rsidRPr="00696397">
        <w:rPr>
          <w:rFonts w:ascii="Times New Roman" w:hAnsi="Times New Roman" w:cs="Times New Roman"/>
          <w:sz w:val="24"/>
          <w:szCs w:val="24"/>
        </w:rPr>
        <w:t>Обычно коэффициент частоты определяется за год.</w:t>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sz w:val="24"/>
          <w:szCs w:val="24"/>
        </w:rPr>
        <w:t xml:space="preserve">Коэффициент тяжести, </w:t>
      </w:r>
      <w:r w:rsidRPr="00696397">
        <w:rPr>
          <w:rFonts w:ascii="Times New Roman" w:hAnsi="Times New Roman" w:cs="Times New Roman"/>
          <w:i/>
          <w:sz w:val="24"/>
          <w:szCs w:val="24"/>
        </w:rPr>
        <w:t>К</w:t>
      </w:r>
      <w:r w:rsidRPr="00696397">
        <w:rPr>
          <w:rFonts w:ascii="Times New Roman" w:hAnsi="Times New Roman" w:cs="Times New Roman"/>
          <w:i/>
          <w:sz w:val="24"/>
          <w:szCs w:val="24"/>
          <w:vertAlign w:val="subscript"/>
        </w:rPr>
        <w:t>Т</w:t>
      </w:r>
      <w:r w:rsidRPr="00696397">
        <w:rPr>
          <w:rFonts w:ascii="Times New Roman" w:hAnsi="Times New Roman" w:cs="Times New Roman"/>
          <w:sz w:val="24"/>
          <w:szCs w:val="24"/>
        </w:rPr>
        <w:t>, выражающий число дней нетрудоспособности, приходящееся на одну т</w:t>
      </w:r>
      <w:r>
        <w:rPr>
          <w:rFonts w:ascii="Times New Roman" w:hAnsi="Times New Roman" w:cs="Times New Roman"/>
          <w:sz w:val="24"/>
          <w:szCs w:val="24"/>
        </w:rPr>
        <w:t>равму, рассчитывают по формуле 4</w:t>
      </w:r>
      <w:r w:rsidRPr="00696397">
        <w:rPr>
          <w:rFonts w:ascii="Times New Roman" w:hAnsi="Times New Roman" w:cs="Times New Roman"/>
          <w:sz w:val="24"/>
          <w:szCs w:val="24"/>
        </w:rPr>
        <w:t>.2:</w:t>
      </w:r>
    </w:p>
    <w:p w:rsidR="00696397" w:rsidRPr="00696397" w:rsidRDefault="00696397" w:rsidP="00696397">
      <w:pPr>
        <w:ind w:firstLine="851"/>
        <w:jc w:val="center"/>
        <w:rPr>
          <w:rFonts w:ascii="Times New Roman" w:hAnsi="Times New Roman" w:cs="Times New Roman"/>
          <w:sz w:val="24"/>
          <w:szCs w:val="24"/>
        </w:rPr>
      </w:pPr>
      <w:r w:rsidRPr="00696397">
        <w:rPr>
          <w:rFonts w:ascii="Times New Roman" w:hAnsi="Times New Roman" w:cs="Times New Roman"/>
          <w:position w:val="-24"/>
          <w:sz w:val="24"/>
          <w:szCs w:val="24"/>
        </w:rPr>
        <w:object w:dxaOrig="880" w:dyaOrig="620">
          <v:shape id="_x0000_i1026" type="#_x0000_t75" style="width:44.25pt;height:30.75pt" o:ole="" fillcolor="window">
            <v:imagedata r:id="rId8" o:title=""/>
          </v:shape>
          <o:OLEObject Type="Embed" ProgID="Equation.3" ShapeID="_x0000_i1026" DrawAspect="Content" ObjectID="_1629027384" r:id="rId9"/>
        </w:objec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w:t>
      </w:r>
      <w:r w:rsidRPr="00696397">
        <w:rPr>
          <w:rFonts w:ascii="Times New Roman" w:hAnsi="Times New Roman" w:cs="Times New Roman"/>
          <w:sz w:val="24"/>
          <w:szCs w:val="24"/>
        </w:rPr>
        <w:t>.2)</w:t>
      </w:r>
    </w:p>
    <w:p w:rsidR="00696397" w:rsidRPr="00696397" w:rsidRDefault="00696397" w:rsidP="00696397">
      <w:pPr>
        <w:jc w:val="both"/>
        <w:rPr>
          <w:rFonts w:ascii="Times New Roman" w:hAnsi="Times New Roman" w:cs="Times New Roman"/>
          <w:sz w:val="24"/>
          <w:szCs w:val="24"/>
        </w:rPr>
      </w:pPr>
      <w:r w:rsidRPr="00696397">
        <w:rPr>
          <w:rFonts w:ascii="Times New Roman" w:hAnsi="Times New Roman" w:cs="Times New Roman"/>
          <w:sz w:val="24"/>
          <w:szCs w:val="24"/>
        </w:rPr>
        <w:t>где Д - число дней нетрудоспособности всех несчастных случаев за расчетный период, по которым закончилась временная нетрудоспособность.</w:t>
      </w:r>
    </w:p>
    <w:p w:rsidR="00696397" w:rsidRPr="00696397" w:rsidRDefault="00696397" w:rsidP="00696397">
      <w:pPr>
        <w:pStyle w:val="2"/>
        <w:ind w:firstLine="851"/>
        <w:jc w:val="both"/>
        <w:rPr>
          <w:rFonts w:ascii="Times New Roman" w:hAnsi="Times New Roman" w:cs="Times New Roman"/>
          <w:b w:val="0"/>
          <w:color w:val="auto"/>
          <w:sz w:val="24"/>
          <w:szCs w:val="24"/>
        </w:rPr>
      </w:pPr>
      <w:r w:rsidRPr="00696397">
        <w:rPr>
          <w:rFonts w:ascii="Times New Roman" w:hAnsi="Times New Roman" w:cs="Times New Roman"/>
          <w:b w:val="0"/>
          <w:color w:val="auto"/>
          <w:sz w:val="24"/>
          <w:szCs w:val="24"/>
        </w:rPr>
        <w:t>В приведенной формуле коэффициент тяжести не отражает фактической тяжести несчастных случаев, так как при расчете не берутся случаи, нетрудоспособность которых не закончилась в отчетный период, и этот показатель не учитывает потерь, связанных с полным выбытием погибших из трудового процесса. Поэтому при анализе производственного травматизма подсчитывают коэффицие</w:t>
      </w:r>
      <w:r>
        <w:rPr>
          <w:rFonts w:ascii="Times New Roman" w:hAnsi="Times New Roman" w:cs="Times New Roman"/>
          <w:b w:val="0"/>
          <w:color w:val="auto"/>
          <w:sz w:val="24"/>
          <w:szCs w:val="24"/>
        </w:rPr>
        <w:t>нт нетрудоспособности (формула 4</w:t>
      </w:r>
      <w:r w:rsidRPr="00696397">
        <w:rPr>
          <w:rFonts w:ascii="Times New Roman" w:hAnsi="Times New Roman" w:cs="Times New Roman"/>
          <w:b w:val="0"/>
          <w:color w:val="auto"/>
          <w:sz w:val="24"/>
          <w:szCs w:val="24"/>
        </w:rPr>
        <w:t>.3):</w:t>
      </w:r>
    </w:p>
    <w:p w:rsidR="00696397" w:rsidRPr="00696397" w:rsidRDefault="00696397" w:rsidP="00696397">
      <w:pPr>
        <w:rPr>
          <w:rFonts w:ascii="Times New Roman" w:hAnsi="Times New Roman" w:cs="Times New Roman"/>
          <w:sz w:val="24"/>
          <w:szCs w:val="24"/>
        </w:rPr>
      </w:pPr>
    </w:p>
    <w:p w:rsidR="00696397" w:rsidRPr="00696397" w:rsidRDefault="00696397" w:rsidP="00696397">
      <w:pPr>
        <w:jc w:val="center"/>
        <w:rPr>
          <w:rFonts w:ascii="Times New Roman" w:hAnsi="Times New Roman" w:cs="Times New Roman"/>
          <w:sz w:val="24"/>
          <w:szCs w:val="24"/>
        </w:rPr>
      </w:pPr>
      <w:r w:rsidRPr="00696397">
        <w:rPr>
          <w:rFonts w:ascii="Times New Roman" w:hAnsi="Times New Roman" w:cs="Times New Roman"/>
          <w:position w:val="-12"/>
          <w:sz w:val="24"/>
          <w:szCs w:val="24"/>
        </w:rPr>
        <w:object w:dxaOrig="1340" w:dyaOrig="360">
          <v:shape id="_x0000_i1027" type="#_x0000_t75" style="width:67.5pt;height:18pt" o:ole="" fillcolor="window">
            <v:imagedata r:id="rId10" o:title=""/>
          </v:shape>
          <o:OLEObject Type="Embed" ProgID="Equation.3" ShapeID="_x0000_i1027" DrawAspect="Content" ObjectID="_1629027385" r:id="rId11"/>
        </w:object>
      </w:r>
      <w:r w:rsidRPr="00696397">
        <w:rPr>
          <w:rFonts w:ascii="Times New Roman" w:hAnsi="Times New Roman" w:cs="Times New Roman"/>
          <w:sz w:val="24"/>
          <w:szCs w:val="24"/>
        </w:rPr>
        <w:t>,</w:t>
      </w:r>
      <w:r w:rsidRPr="00696397">
        <w:rPr>
          <w:rFonts w:ascii="Times New Roman" w:hAnsi="Times New Roman" w:cs="Times New Roman"/>
          <w:sz w:val="24"/>
          <w:szCs w:val="24"/>
        </w:rPr>
        <w:tab/>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4</w:t>
      </w:r>
      <w:r w:rsidRPr="00696397">
        <w:rPr>
          <w:rFonts w:ascii="Times New Roman" w:hAnsi="Times New Roman" w:cs="Times New Roman"/>
          <w:sz w:val="24"/>
          <w:szCs w:val="24"/>
        </w:rPr>
        <w:t>.3)</w:t>
      </w:r>
      <w:r w:rsidRPr="00696397">
        <w:rPr>
          <w:rFonts w:ascii="Times New Roman" w:hAnsi="Times New Roman" w:cs="Times New Roman"/>
          <w:sz w:val="24"/>
          <w:szCs w:val="24"/>
        </w:rPr>
        <w:tab/>
      </w:r>
      <w:r w:rsidRPr="00696397">
        <w:rPr>
          <w:rFonts w:ascii="Times New Roman" w:hAnsi="Times New Roman" w:cs="Times New Roman"/>
          <w:sz w:val="24"/>
          <w:szCs w:val="24"/>
        </w:rPr>
        <w:tab/>
      </w:r>
      <w:r w:rsidRPr="00696397">
        <w:rPr>
          <w:rFonts w:ascii="Times New Roman" w:hAnsi="Times New Roman" w:cs="Times New Roman"/>
          <w:sz w:val="24"/>
          <w:szCs w:val="24"/>
        </w:rPr>
        <w:tab/>
      </w:r>
      <w:r w:rsidRPr="00696397">
        <w:rPr>
          <w:rFonts w:ascii="Times New Roman" w:hAnsi="Times New Roman" w:cs="Times New Roman"/>
          <w:sz w:val="24"/>
          <w:szCs w:val="24"/>
        </w:rPr>
        <w:tab/>
      </w:r>
      <w:r w:rsidRPr="00696397">
        <w:rPr>
          <w:rFonts w:ascii="Times New Roman" w:hAnsi="Times New Roman" w:cs="Times New Roman"/>
          <w:sz w:val="24"/>
          <w:szCs w:val="24"/>
        </w:rPr>
        <w:tab/>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sz w:val="24"/>
          <w:szCs w:val="24"/>
        </w:rPr>
        <w:t>Для анализа производственного травматизма применяют две группы методов: ретроспективные (статистический, топографический, монографический) и прогностические (моделирование опасностей, логико-вероятностный, анализ дерева отказов, экспертный).</w:t>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i/>
          <w:sz w:val="24"/>
          <w:szCs w:val="24"/>
        </w:rPr>
        <w:t>Прогностические методы</w:t>
      </w:r>
      <w:r w:rsidRPr="00696397">
        <w:rPr>
          <w:rFonts w:ascii="Times New Roman" w:hAnsi="Times New Roman" w:cs="Times New Roman"/>
          <w:sz w:val="24"/>
          <w:szCs w:val="24"/>
        </w:rPr>
        <w:t xml:space="preserve"> позволяют учитывать требования безопасности на ранних стадиях проектирования оборудования и технологических процессов и рационально распределять отведенные на охрану труда средства с целью получения наибольшего экологического эффекта.</w:t>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i/>
          <w:sz w:val="24"/>
          <w:szCs w:val="24"/>
        </w:rPr>
        <w:t>Статистический метод</w:t>
      </w:r>
      <w:r w:rsidRPr="00696397">
        <w:rPr>
          <w:rFonts w:ascii="Times New Roman" w:hAnsi="Times New Roman" w:cs="Times New Roman"/>
          <w:sz w:val="24"/>
          <w:szCs w:val="24"/>
        </w:rPr>
        <w:t xml:space="preserve"> включает сбор сведений о несчастных случаях, накопления и обработку статистического материала, распределения несчастных случаев по различным признакам (возраст, пол пострадавшего, его трудовой стаж, профессия, квалификация; время, когда произошел несчастный случай – смена, день недели, час суток и т.д.).</w:t>
      </w:r>
    </w:p>
    <w:p w:rsidR="00696397" w:rsidRP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i/>
          <w:sz w:val="24"/>
          <w:szCs w:val="24"/>
        </w:rPr>
        <w:t>Топографический метод</w:t>
      </w:r>
      <w:r w:rsidRPr="00696397">
        <w:rPr>
          <w:rFonts w:ascii="Times New Roman" w:hAnsi="Times New Roman" w:cs="Times New Roman"/>
          <w:sz w:val="24"/>
          <w:szCs w:val="24"/>
        </w:rPr>
        <w:t xml:space="preserve"> заключается в изучении причин несчастных случаев по месту их происшествия, что позволяет локализовать зоны, требующие применения защитных ограждений, блокировок и т.д.</w:t>
      </w:r>
    </w:p>
    <w:p w:rsidR="00696397" w:rsidRDefault="00696397" w:rsidP="00696397">
      <w:pPr>
        <w:ind w:firstLine="851"/>
        <w:jc w:val="both"/>
        <w:rPr>
          <w:rFonts w:ascii="Times New Roman" w:hAnsi="Times New Roman" w:cs="Times New Roman"/>
          <w:sz w:val="24"/>
          <w:szCs w:val="24"/>
        </w:rPr>
      </w:pPr>
      <w:r w:rsidRPr="00696397">
        <w:rPr>
          <w:rFonts w:ascii="Times New Roman" w:hAnsi="Times New Roman" w:cs="Times New Roman"/>
          <w:i/>
          <w:sz w:val="24"/>
          <w:szCs w:val="24"/>
        </w:rPr>
        <w:t>Монографическим методом</w:t>
      </w:r>
      <w:r w:rsidRPr="00696397">
        <w:rPr>
          <w:rFonts w:ascii="Times New Roman" w:hAnsi="Times New Roman" w:cs="Times New Roman"/>
          <w:sz w:val="24"/>
          <w:szCs w:val="24"/>
        </w:rPr>
        <w:t xml:space="preserve"> детально исследуется весь комплекс условий, в которых произошел несчастный случай. Изучается трудовой и технологический процессы, основное и вспомогательное оборудование, обрабатываемые материалы, общие условия производственной обстановки, рабочие места, траектории движения людей и предметов, индивидуальные защитные средства, режим труда и отдыха, психологические факторы и т.д.</w:t>
      </w:r>
    </w:p>
    <w:p w:rsidR="00354423" w:rsidRPr="00376081" w:rsidRDefault="00376081" w:rsidP="00376081">
      <w:pPr>
        <w:ind w:firstLine="851"/>
        <w:jc w:val="both"/>
        <w:rPr>
          <w:rFonts w:ascii="Times New Roman" w:hAnsi="Times New Roman" w:cs="Times New Roman"/>
          <w:sz w:val="24"/>
          <w:szCs w:val="24"/>
        </w:rPr>
      </w:pPr>
      <w:r w:rsidRPr="00376081">
        <w:rPr>
          <w:rFonts w:ascii="Times New Roman" w:hAnsi="Times New Roman" w:cs="Times New Roman"/>
          <w:b/>
          <w:sz w:val="24"/>
          <w:szCs w:val="24"/>
        </w:rPr>
        <w:t>События</w:t>
      </w:r>
      <w:r w:rsidR="00354423" w:rsidRPr="00376081">
        <w:rPr>
          <w:rFonts w:ascii="Times New Roman" w:hAnsi="Times New Roman" w:cs="Times New Roman"/>
          <w:b/>
          <w:bCs/>
          <w:sz w:val="24"/>
          <w:szCs w:val="24"/>
        </w:rPr>
        <w:t>,</w:t>
      </w:r>
      <w:r w:rsidR="00354423" w:rsidRPr="008C2AD5">
        <w:rPr>
          <w:rFonts w:ascii="Times New Roman" w:hAnsi="Times New Roman" w:cs="Times New Roman"/>
          <w:b/>
          <w:bCs/>
          <w:sz w:val="24"/>
          <w:szCs w:val="24"/>
        </w:rPr>
        <w:t xml:space="preserve"> подлежащие расследованию</w:t>
      </w:r>
    </w:p>
    <w:tbl>
      <w:tblPr>
        <w:tblW w:w="0" w:type="auto"/>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270"/>
        <w:gridCol w:w="9235"/>
      </w:tblGrid>
      <w:tr w:rsidR="00354423" w:rsidRPr="008C2AD5" w:rsidTr="00354423">
        <w:trPr>
          <w:tblCellSpacing w:w="0" w:type="dxa"/>
        </w:trPr>
        <w:tc>
          <w:tcPr>
            <w:tcW w:w="0" w:type="auto"/>
            <w:tcBorders>
              <w:top w:val="nil"/>
              <w:left w:val="nil"/>
              <w:bottom w:val="nil"/>
              <w:right w:val="nil"/>
            </w:tcBorders>
            <w:shd w:val="clear" w:color="auto" w:fill="FFFFFF"/>
            <w:vAlign w:val="center"/>
            <w:hideMark/>
          </w:tcPr>
          <w:p w:rsidR="00354423" w:rsidRPr="008C2AD5" w:rsidRDefault="00354423" w:rsidP="00354423">
            <w:pPr>
              <w:spacing w:line="312" w:lineRule="atLeast"/>
              <w:rPr>
                <w:rFonts w:ascii="Times New Roman" w:hAnsi="Times New Roman" w:cs="Times New Roman"/>
                <w:sz w:val="24"/>
                <w:szCs w:val="24"/>
              </w:rPr>
            </w:pPr>
            <w:r w:rsidRPr="008C2AD5">
              <w:rPr>
                <w:rFonts w:ascii="Times New Roman" w:hAnsi="Times New Roman" w:cs="Times New Roman"/>
                <w:noProof/>
                <w:sz w:val="24"/>
                <w:szCs w:val="24"/>
              </w:rPr>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47625" cy="285750"/>
                  <wp:effectExtent l="19050" t="0" r="9525" b="0"/>
                  <wp:wrapSquare wrapText="bothSides"/>
                  <wp:docPr id="92" name="Рисунок 53" descr="http://212.158.160.54/COURSES/emulate-ie7/course47/files/HtmlStuff/term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212.158.160.54/COURSES/emulate-ie7/course47/files/HtmlStuff/termin.png"/>
                          <pic:cNvPicPr>
                            <a:picLocks noChangeAspect="1" noChangeArrowheads="1"/>
                          </pic:cNvPicPr>
                        </pic:nvPicPr>
                        <pic:blipFill>
                          <a:blip r:embed="rId12" cstate="print"/>
                          <a:srcRect/>
                          <a:stretch>
                            <a:fillRect/>
                          </a:stretch>
                        </pic:blipFill>
                        <pic:spPr bwMode="auto">
                          <a:xfrm>
                            <a:off x="0" y="0"/>
                            <a:ext cx="47625" cy="285750"/>
                          </a:xfrm>
                          <a:prstGeom prst="rect">
                            <a:avLst/>
                          </a:prstGeom>
                          <a:noFill/>
                          <a:ln w="9525">
                            <a:noFill/>
                            <a:miter lim="800000"/>
                            <a:headEnd/>
                            <a:tailEnd/>
                          </a:ln>
                        </pic:spPr>
                      </pic:pic>
                    </a:graphicData>
                  </a:graphic>
                </wp:anchor>
              </w:drawing>
            </w:r>
          </w:p>
        </w:tc>
        <w:tc>
          <w:tcPr>
            <w:tcW w:w="0" w:type="auto"/>
            <w:tcBorders>
              <w:top w:val="nil"/>
              <w:left w:val="nil"/>
              <w:bottom w:val="nil"/>
              <w:right w:val="nil"/>
            </w:tcBorders>
            <w:shd w:val="clear" w:color="auto" w:fill="FFFFFF"/>
            <w:vAlign w:val="center"/>
            <w:hideMark/>
          </w:tcPr>
          <w:p w:rsidR="00354423" w:rsidRPr="008C2AD5" w:rsidRDefault="00354423" w:rsidP="00354423">
            <w:pPr>
              <w:spacing w:line="312" w:lineRule="atLeast"/>
              <w:rPr>
                <w:rFonts w:ascii="Times New Roman" w:hAnsi="Times New Roman" w:cs="Times New Roman"/>
                <w:sz w:val="24"/>
                <w:szCs w:val="24"/>
              </w:rPr>
            </w:pPr>
            <w:r w:rsidRPr="008C2AD5">
              <w:rPr>
                <w:rStyle w:val="a7"/>
                <w:rFonts w:ascii="Times New Roman" w:hAnsi="Times New Roman" w:cs="Times New Roman"/>
                <w:sz w:val="24"/>
                <w:szCs w:val="24"/>
              </w:rPr>
              <w:t>Расследованию подлежат события</w:t>
            </w:r>
            <w:r w:rsidRPr="008C2AD5">
              <w:rPr>
                <w:rFonts w:ascii="Times New Roman" w:hAnsi="Times New Roman" w:cs="Times New Roman"/>
                <w:sz w:val="24"/>
                <w:szCs w:val="24"/>
              </w:rPr>
              <w:t>, в результате которых работниками или другими лицами, участвующими в производственной деятельности работодателя, были получены увечья или иные телесные повреждения (травмы), в том числе причиненные другими лицами, включая:</w:t>
            </w:r>
          </w:p>
          <w:p w:rsidR="00354423" w:rsidRPr="008C2AD5" w:rsidRDefault="00354423" w:rsidP="00354423">
            <w:pPr>
              <w:numPr>
                <w:ilvl w:val="0"/>
                <w:numId w:val="2"/>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тепловой удар;</w:t>
            </w:r>
          </w:p>
          <w:p w:rsidR="00354423" w:rsidRPr="008C2AD5" w:rsidRDefault="00354423" w:rsidP="00354423">
            <w:pPr>
              <w:numPr>
                <w:ilvl w:val="0"/>
                <w:numId w:val="2"/>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ожог; обморожение; утопление;</w:t>
            </w:r>
          </w:p>
          <w:p w:rsidR="00354423" w:rsidRPr="008C2AD5" w:rsidRDefault="00354423" w:rsidP="00354423">
            <w:pPr>
              <w:numPr>
                <w:ilvl w:val="0"/>
                <w:numId w:val="2"/>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поражение электрическим током (молнией);</w:t>
            </w:r>
          </w:p>
          <w:p w:rsidR="00354423" w:rsidRPr="008C2AD5" w:rsidRDefault="00354423" w:rsidP="00354423">
            <w:pPr>
              <w:numPr>
                <w:ilvl w:val="0"/>
                <w:numId w:val="2"/>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укусы насекомых и пресмыкающихся, телесные повреждения, нанесенные животными;</w:t>
            </w:r>
          </w:p>
          <w:p w:rsidR="00354423" w:rsidRPr="008C2AD5" w:rsidRDefault="00354423" w:rsidP="00354423">
            <w:pPr>
              <w:numPr>
                <w:ilvl w:val="0"/>
                <w:numId w:val="2"/>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повреждения травматического характера, полученные в результате взрывов, аварий, разрушений зданий, сооружений и конструкций, стихийных бедствий и других чрезвычайных ситуаций;</w:t>
            </w:r>
          </w:p>
          <w:p w:rsidR="00354423" w:rsidRPr="008C2AD5" w:rsidRDefault="00354423" w:rsidP="00354423">
            <w:pPr>
              <w:numPr>
                <w:ilvl w:val="0"/>
                <w:numId w:val="2"/>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иные повреждения здоровья, обусловленные воздействием на пострадавшего опасных факторов,</w:t>
            </w:r>
          </w:p>
        </w:tc>
      </w:tr>
    </w:tbl>
    <w:p w:rsidR="00354423" w:rsidRPr="008C2AD5" w:rsidRDefault="00354423" w:rsidP="00354423">
      <w:pPr>
        <w:pStyle w:val="a5"/>
        <w:spacing w:before="120" w:beforeAutospacing="0" w:after="120" w:afterAutospacing="0" w:line="360" w:lineRule="atLeast"/>
      </w:pPr>
      <w:r w:rsidRPr="008C2AD5">
        <w:lastRenderedPageBreak/>
        <w:t>повлекшие за собой необходимость перевода работника на другую работу, временную или стойкую утрату им трудоспособности либо смерть работника, если они произошли:</w:t>
      </w:r>
    </w:p>
    <w:p w:rsidR="00354423" w:rsidRPr="008C2AD5" w:rsidRDefault="00354423" w:rsidP="00354423">
      <w:pPr>
        <w:numPr>
          <w:ilvl w:val="0"/>
          <w:numId w:val="3"/>
        </w:numPr>
        <w:spacing w:before="100" w:beforeAutospacing="1" w:after="100" w:afterAutospacing="1" w:line="360" w:lineRule="atLeast"/>
        <w:rPr>
          <w:rFonts w:ascii="Times New Roman" w:hAnsi="Times New Roman" w:cs="Times New Roman"/>
          <w:sz w:val="24"/>
          <w:szCs w:val="24"/>
        </w:rPr>
      </w:pPr>
      <w:r w:rsidRPr="008C2AD5">
        <w:rPr>
          <w:rFonts w:ascii="Times New Roman" w:hAnsi="Times New Roman" w:cs="Times New Roman"/>
          <w:sz w:val="24"/>
          <w:szCs w:val="24"/>
        </w:rPr>
        <w:t>при непосредственном исполнении трудовых обязанностей или работ по заданию работодателя (его представителя), в том числе:</w:t>
      </w:r>
    </w:p>
    <w:p w:rsidR="00354423" w:rsidRPr="008C2AD5" w:rsidRDefault="00354423" w:rsidP="00354423">
      <w:pPr>
        <w:numPr>
          <w:ilvl w:val="1"/>
          <w:numId w:val="3"/>
        </w:numPr>
        <w:spacing w:before="100" w:beforeAutospacing="1" w:after="100" w:afterAutospacing="1" w:line="360" w:lineRule="atLeast"/>
        <w:rPr>
          <w:rFonts w:ascii="Times New Roman" w:hAnsi="Times New Roman" w:cs="Times New Roman"/>
          <w:sz w:val="24"/>
          <w:szCs w:val="24"/>
        </w:rPr>
      </w:pPr>
      <w:r w:rsidRPr="008C2AD5">
        <w:rPr>
          <w:rFonts w:ascii="Times New Roman" w:hAnsi="Times New Roman" w:cs="Times New Roman"/>
          <w:sz w:val="24"/>
          <w:szCs w:val="24"/>
        </w:rPr>
        <w:t>во время служебной командировки;</w:t>
      </w:r>
    </w:p>
    <w:p w:rsidR="00354423" w:rsidRPr="008C2AD5" w:rsidRDefault="00354423" w:rsidP="00354423">
      <w:pPr>
        <w:numPr>
          <w:ilvl w:val="1"/>
          <w:numId w:val="3"/>
        </w:numPr>
        <w:spacing w:before="100" w:beforeAutospacing="1" w:after="100" w:afterAutospacing="1" w:line="360" w:lineRule="atLeast"/>
        <w:rPr>
          <w:rFonts w:ascii="Times New Roman" w:hAnsi="Times New Roman" w:cs="Times New Roman"/>
          <w:sz w:val="24"/>
          <w:szCs w:val="24"/>
        </w:rPr>
      </w:pPr>
      <w:r w:rsidRPr="008C2AD5">
        <w:rPr>
          <w:rFonts w:ascii="Times New Roman" w:hAnsi="Times New Roman" w:cs="Times New Roman"/>
          <w:sz w:val="24"/>
          <w:szCs w:val="24"/>
        </w:rPr>
        <w:t>при совершении иных правомерных действий в интересах работодателя, в том числе направленных на предотвращение несчастных случаев, аварий и т.п.;</w:t>
      </w:r>
    </w:p>
    <w:p w:rsidR="00354423" w:rsidRPr="008C2AD5" w:rsidRDefault="00354423" w:rsidP="00354423">
      <w:pPr>
        <w:spacing w:before="120" w:after="120"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повлекшие за собой необходимость перевода работника на другую работу, временную или стойкую утрату им трудоспособности, либо смерт</w:t>
      </w:r>
      <w:r w:rsidR="00C72222">
        <w:rPr>
          <w:rFonts w:ascii="Times New Roman" w:eastAsia="Times New Roman" w:hAnsi="Times New Roman" w:cs="Times New Roman"/>
          <w:sz w:val="24"/>
          <w:szCs w:val="24"/>
        </w:rPr>
        <w:t>ь работника, если они произошли</w:t>
      </w:r>
      <w:r w:rsidRPr="008C2AD5">
        <w:rPr>
          <w:rFonts w:ascii="Times New Roman" w:eastAsia="Times New Roman" w:hAnsi="Times New Roman" w:cs="Times New Roman"/>
          <w:sz w:val="24"/>
          <w:szCs w:val="24"/>
        </w:rPr>
        <w:t>:</w:t>
      </w:r>
    </w:p>
    <w:p w:rsidR="00354423" w:rsidRPr="008C2AD5" w:rsidRDefault="00354423" w:rsidP="00354423">
      <w:pPr>
        <w:numPr>
          <w:ilvl w:val="0"/>
          <w:numId w:val="4"/>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на территории организации, других объектах и площадях, закрепленных за организацией на правах владения или аренды, либо в ином месте работы в течение рабочего времени (включая установленные перерывы), в том числе:</w:t>
      </w:r>
    </w:p>
    <w:p w:rsidR="00354423" w:rsidRPr="008C2AD5" w:rsidRDefault="00354423" w:rsidP="00354423">
      <w:pPr>
        <w:numPr>
          <w:ilvl w:val="1"/>
          <w:numId w:val="4"/>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во время следования на рабочее место (с рабочего места);</w:t>
      </w:r>
    </w:p>
    <w:p w:rsidR="00354423" w:rsidRPr="008C2AD5" w:rsidRDefault="00354423" w:rsidP="00354423">
      <w:pPr>
        <w:numPr>
          <w:ilvl w:val="1"/>
          <w:numId w:val="4"/>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в течение времени, необходимого для приведения в порядок орудий производства, одежды перед началом и после окончания работы;</w:t>
      </w:r>
    </w:p>
    <w:p w:rsidR="00354423" w:rsidRPr="008C2AD5" w:rsidRDefault="00354423" w:rsidP="00354423">
      <w:pPr>
        <w:numPr>
          <w:ilvl w:val="1"/>
          <w:numId w:val="4"/>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за пределами нормальной продолжительности рабочего времени, в выходные и нерабочие праздничные дни;</w:t>
      </w:r>
    </w:p>
    <w:p w:rsidR="00354423" w:rsidRPr="008C2AD5" w:rsidRDefault="00354423" w:rsidP="00354423">
      <w:pPr>
        <w:numPr>
          <w:ilvl w:val="0"/>
          <w:numId w:val="4"/>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при следовании к месту работы или с работы на транспортном средстве:</w:t>
      </w:r>
    </w:p>
    <w:p w:rsidR="00354423" w:rsidRPr="008C2AD5" w:rsidRDefault="00354423" w:rsidP="00354423">
      <w:pPr>
        <w:numPr>
          <w:ilvl w:val="1"/>
          <w:numId w:val="4"/>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работодателя или сторонней организации, предоставившей его на основании договора с работодателем;</w:t>
      </w:r>
    </w:p>
    <w:p w:rsidR="00354423" w:rsidRPr="008C2AD5" w:rsidRDefault="00354423" w:rsidP="00354423">
      <w:pPr>
        <w:numPr>
          <w:ilvl w:val="1"/>
          <w:numId w:val="4"/>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на личном транспортном средстве в случае использования его в производственных целях (оформлено трудовым договором или распоряжением работодателя, либо с его ведома);</w:t>
      </w:r>
    </w:p>
    <w:p w:rsidR="00354423" w:rsidRPr="008C2AD5" w:rsidRDefault="00354423" w:rsidP="00354423">
      <w:pPr>
        <w:numPr>
          <w:ilvl w:val="0"/>
          <w:numId w:val="4"/>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во время служебных поездок на общественном транспорте, а также при следовании по заданию работодателя к месту выполнения работ и обратно, в том числе пешком;</w:t>
      </w:r>
    </w:p>
    <w:p w:rsidR="00354423" w:rsidRPr="008C2AD5" w:rsidRDefault="00354423" w:rsidP="00354423">
      <w:pPr>
        <w:numPr>
          <w:ilvl w:val="0"/>
          <w:numId w:val="4"/>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при следовании к месту служебной командировки и обратно;</w:t>
      </w:r>
    </w:p>
    <w:p w:rsidR="00354423" w:rsidRPr="008C2AD5" w:rsidRDefault="00354423" w:rsidP="00354423">
      <w:pPr>
        <w:numPr>
          <w:ilvl w:val="0"/>
          <w:numId w:val="4"/>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при следовании на транспортном средстве в качестве сменщика во время междусменного отдыха;</w:t>
      </w:r>
    </w:p>
    <w:p w:rsidR="00354423" w:rsidRPr="008C2AD5" w:rsidRDefault="00354423" w:rsidP="00354423">
      <w:pPr>
        <w:numPr>
          <w:ilvl w:val="0"/>
          <w:numId w:val="4"/>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во время междусменного отдыха при работе вахтовым методом, а также при нахождении на судне в свободное от вахты время;</w:t>
      </w:r>
    </w:p>
    <w:p w:rsidR="00354423" w:rsidRDefault="00354423" w:rsidP="00354423">
      <w:pPr>
        <w:numPr>
          <w:ilvl w:val="0"/>
          <w:numId w:val="4"/>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при привлечении работника в установленном порядке к участию в ликвидации аварии, катастрофы и т.п.</w:t>
      </w:r>
    </w:p>
    <w:p w:rsidR="00C72222" w:rsidRPr="00C72222" w:rsidRDefault="00C72222" w:rsidP="00C72222">
      <w:pPr>
        <w:pStyle w:val="a4"/>
        <w:ind w:firstLine="696"/>
        <w:rPr>
          <w:rFonts w:ascii="Times New Roman" w:hAnsi="Times New Roman"/>
          <w:sz w:val="24"/>
          <w:szCs w:val="24"/>
        </w:rPr>
      </w:pPr>
      <w:bookmarkStart w:id="1" w:name="sub_2272"/>
      <w:r w:rsidRPr="00C72222">
        <w:rPr>
          <w:rFonts w:ascii="Times New Roman" w:hAnsi="Times New Roman"/>
          <w:sz w:val="24"/>
          <w:szCs w:val="24"/>
        </w:rPr>
        <w:t>К лицам, участвующим в производственной деятельности работодателя, помимо работников, исполняющих свои обязанности по трудовому договору, в частности, относятся:</w:t>
      </w:r>
    </w:p>
    <w:p w:rsidR="00C72222" w:rsidRPr="00C72222" w:rsidRDefault="00C72222" w:rsidP="00C72222">
      <w:pPr>
        <w:pStyle w:val="a4"/>
        <w:numPr>
          <w:ilvl w:val="0"/>
          <w:numId w:val="4"/>
        </w:numPr>
        <w:rPr>
          <w:rFonts w:ascii="Times New Roman" w:hAnsi="Times New Roman"/>
          <w:sz w:val="24"/>
          <w:szCs w:val="24"/>
        </w:rPr>
      </w:pPr>
      <w:bookmarkStart w:id="2" w:name="sub_2272002"/>
      <w:bookmarkEnd w:id="1"/>
      <w:r w:rsidRPr="00C72222">
        <w:rPr>
          <w:rFonts w:ascii="Times New Roman" w:hAnsi="Times New Roman"/>
          <w:sz w:val="24"/>
          <w:szCs w:val="24"/>
        </w:rPr>
        <w:lastRenderedPageBreak/>
        <w:t>работники и другие лица, получающие образование в соответствии с ученическим договором;</w:t>
      </w:r>
    </w:p>
    <w:p w:rsidR="00C72222" w:rsidRPr="00C72222" w:rsidRDefault="00C72222" w:rsidP="00C72222">
      <w:pPr>
        <w:pStyle w:val="a4"/>
        <w:numPr>
          <w:ilvl w:val="0"/>
          <w:numId w:val="4"/>
        </w:numPr>
        <w:rPr>
          <w:rFonts w:ascii="Times New Roman" w:hAnsi="Times New Roman"/>
          <w:sz w:val="24"/>
          <w:szCs w:val="24"/>
        </w:rPr>
      </w:pPr>
      <w:bookmarkStart w:id="3" w:name="sub_22723"/>
      <w:bookmarkEnd w:id="2"/>
      <w:r w:rsidRPr="00C72222">
        <w:rPr>
          <w:rFonts w:ascii="Times New Roman" w:hAnsi="Times New Roman"/>
          <w:sz w:val="24"/>
          <w:szCs w:val="24"/>
        </w:rPr>
        <w:t>обучающиеся, проходящие производственную практику;</w:t>
      </w:r>
    </w:p>
    <w:p w:rsidR="00C72222" w:rsidRPr="00C72222" w:rsidRDefault="00C72222" w:rsidP="00C72222">
      <w:pPr>
        <w:pStyle w:val="a4"/>
        <w:numPr>
          <w:ilvl w:val="0"/>
          <w:numId w:val="4"/>
        </w:numPr>
        <w:rPr>
          <w:rFonts w:ascii="Times New Roman" w:hAnsi="Times New Roman"/>
          <w:sz w:val="24"/>
          <w:szCs w:val="24"/>
        </w:rPr>
      </w:pPr>
      <w:bookmarkStart w:id="4" w:name="sub_227234"/>
      <w:bookmarkEnd w:id="3"/>
      <w:r w:rsidRPr="00C72222">
        <w:rPr>
          <w:rFonts w:ascii="Times New Roman" w:hAnsi="Times New Roman"/>
          <w:sz w:val="24"/>
          <w:szCs w:val="24"/>
        </w:rPr>
        <w:t>лица, страдающие психическими расстройствами, участвующие в производительном труде на лечебно-производственных предприятиях в порядке трудовой терапии в соответствии с медицинскими рекомендациями;</w:t>
      </w:r>
    </w:p>
    <w:p w:rsidR="00C72222" w:rsidRPr="00C72222" w:rsidRDefault="00C72222" w:rsidP="00C72222">
      <w:pPr>
        <w:pStyle w:val="a4"/>
        <w:numPr>
          <w:ilvl w:val="0"/>
          <w:numId w:val="4"/>
        </w:numPr>
        <w:rPr>
          <w:rFonts w:ascii="Times New Roman" w:hAnsi="Times New Roman"/>
          <w:sz w:val="24"/>
          <w:szCs w:val="24"/>
        </w:rPr>
      </w:pPr>
      <w:bookmarkStart w:id="5" w:name="sub_227235"/>
      <w:bookmarkEnd w:id="4"/>
      <w:r w:rsidRPr="00C72222">
        <w:rPr>
          <w:rFonts w:ascii="Times New Roman" w:hAnsi="Times New Roman"/>
          <w:sz w:val="24"/>
          <w:szCs w:val="24"/>
        </w:rPr>
        <w:t>лица, осужденные к лишению свободы и привлекаемые к труду;</w:t>
      </w:r>
    </w:p>
    <w:p w:rsidR="00C72222" w:rsidRPr="00C72222" w:rsidRDefault="00C72222" w:rsidP="00C72222">
      <w:pPr>
        <w:pStyle w:val="a4"/>
        <w:numPr>
          <w:ilvl w:val="0"/>
          <w:numId w:val="4"/>
        </w:numPr>
        <w:rPr>
          <w:rFonts w:ascii="Times New Roman" w:hAnsi="Times New Roman"/>
          <w:sz w:val="24"/>
          <w:szCs w:val="24"/>
        </w:rPr>
      </w:pPr>
      <w:bookmarkStart w:id="6" w:name="sub_227236"/>
      <w:bookmarkEnd w:id="5"/>
      <w:r w:rsidRPr="00C72222">
        <w:rPr>
          <w:rFonts w:ascii="Times New Roman" w:hAnsi="Times New Roman"/>
          <w:sz w:val="24"/>
          <w:szCs w:val="24"/>
        </w:rPr>
        <w:t xml:space="preserve">лица, привлекаемые в установленном </w:t>
      </w:r>
      <w:hyperlink r:id="rId13" w:history="1">
        <w:r w:rsidRPr="00C72222">
          <w:rPr>
            <w:rStyle w:val="aa"/>
            <w:rFonts w:ascii="Times New Roman" w:hAnsi="Times New Roman"/>
            <w:sz w:val="24"/>
            <w:szCs w:val="24"/>
          </w:rPr>
          <w:t>порядке</w:t>
        </w:r>
      </w:hyperlink>
      <w:r w:rsidRPr="00C72222">
        <w:rPr>
          <w:rFonts w:ascii="Times New Roman" w:hAnsi="Times New Roman"/>
          <w:sz w:val="24"/>
          <w:szCs w:val="24"/>
        </w:rPr>
        <w:t xml:space="preserve"> к выполнению общественно-полезных работ;</w:t>
      </w:r>
    </w:p>
    <w:p w:rsidR="00C72222" w:rsidRDefault="00C72222" w:rsidP="00C72222">
      <w:pPr>
        <w:pStyle w:val="a4"/>
        <w:numPr>
          <w:ilvl w:val="0"/>
          <w:numId w:val="4"/>
        </w:numPr>
      </w:pPr>
      <w:bookmarkStart w:id="7" w:name="sub_227237"/>
      <w:bookmarkEnd w:id="6"/>
      <w:r w:rsidRPr="00C72222">
        <w:rPr>
          <w:rFonts w:ascii="Times New Roman" w:hAnsi="Times New Roman"/>
          <w:sz w:val="24"/>
          <w:szCs w:val="24"/>
        </w:rPr>
        <w:t>члены производственных кооперативов и члены крестьянских (фермерских) хозяйств, принимающие личное трудовое участие в их деятельности</w:t>
      </w:r>
      <w:r>
        <w:t>.</w:t>
      </w:r>
    </w:p>
    <w:bookmarkEnd w:id="7"/>
    <w:p w:rsidR="00D30F36" w:rsidRPr="00D06943" w:rsidRDefault="00D30F36" w:rsidP="00C72222">
      <w:pPr>
        <w:spacing w:after="272" w:line="240" w:lineRule="auto"/>
        <w:ind w:firstLine="360"/>
        <w:rPr>
          <w:rFonts w:ascii="Times New Roman" w:eastAsia="Times New Roman" w:hAnsi="Times New Roman" w:cs="Times New Roman"/>
          <w:sz w:val="24"/>
          <w:szCs w:val="24"/>
        </w:rPr>
      </w:pPr>
      <w:r w:rsidRPr="00D06943">
        <w:rPr>
          <w:rFonts w:ascii="Times New Roman" w:eastAsia="Times New Roman" w:hAnsi="Times New Roman" w:cs="Times New Roman"/>
          <w:sz w:val="24"/>
          <w:szCs w:val="24"/>
        </w:rPr>
        <w:t>Если несчастный случай произошел</w:t>
      </w:r>
      <w:r w:rsidRPr="00D06943">
        <w:rPr>
          <w:rFonts w:ascii="Times New Roman" w:eastAsia="Times New Roman" w:hAnsi="Times New Roman" w:cs="Times New Roman"/>
          <w:color w:val="000000"/>
          <w:sz w:val="24"/>
          <w:szCs w:val="24"/>
        </w:rPr>
        <w:t xml:space="preserve"> во время установленного перерыва для отдыха и питания, то есть в нерабочее время, он все равно может быть отнесен к производственной травме. Перерыв для отдыха и питания, хоть и не является рабочим временем, но в силу своего функционального назначения приравнивается к нему. Более того, </w:t>
      </w:r>
      <w:hyperlink r:id="rId14" w:anchor="block_227" w:history="1">
        <w:r w:rsidRPr="00D06943">
          <w:rPr>
            <w:rFonts w:ascii="Times New Roman" w:eastAsia="Times New Roman" w:hAnsi="Times New Roman" w:cs="Times New Roman"/>
            <w:sz w:val="24"/>
            <w:szCs w:val="24"/>
          </w:rPr>
          <w:t>ст. 227 Трудового кодекса</w:t>
        </w:r>
      </w:hyperlink>
      <w:r w:rsidRPr="00D06943">
        <w:rPr>
          <w:rFonts w:ascii="Times New Roman" w:eastAsia="Times New Roman" w:hAnsi="Times New Roman" w:cs="Times New Roman"/>
          <w:sz w:val="24"/>
          <w:szCs w:val="24"/>
        </w:rPr>
        <w:t xml:space="preserve">, устанавливающая основания и порядок отнесения события (несчастного случая) к производственным или не производственным, прямо указывает на производственный характер события, если оно произошло на территории работодателя, но во время установленного правилами внутреннего трудового распорядка перерыва. </w:t>
      </w:r>
    </w:p>
    <w:p w:rsidR="00D30F36" w:rsidRPr="00D06943" w:rsidRDefault="00D30F36" w:rsidP="00D30F36">
      <w:pPr>
        <w:spacing w:after="272" w:line="240" w:lineRule="auto"/>
        <w:rPr>
          <w:rFonts w:ascii="Times New Roman" w:eastAsia="Times New Roman" w:hAnsi="Times New Roman" w:cs="Times New Roman"/>
          <w:sz w:val="24"/>
          <w:szCs w:val="24"/>
        </w:rPr>
      </w:pPr>
      <w:r w:rsidRPr="00D06943">
        <w:rPr>
          <w:rFonts w:ascii="Times New Roman" w:eastAsia="Times New Roman" w:hAnsi="Times New Roman" w:cs="Times New Roman"/>
          <w:sz w:val="24"/>
          <w:szCs w:val="24"/>
        </w:rPr>
        <w:t xml:space="preserve">А раз несчастный случай, произошедший в обеденный </w:t>
      </w:r>
      <w:proofErr w:type="spellStart"/>
      <w:r w:rsidRPr="00D06943">
        <w:rPr>
          <w:rFonts w:ascii="Times New Roman" w:eastAsia="Times New Roman" w:hAnsi="Times New Roman" w:cs="Times New Roman"/>
          <w:sz w:val="24"/>
          <w:szCs w:val="24"/>
        </w:rPr>
        <w:t>перерыв,он</w:t>
      </w:r>
      <w:proofErr w:type="spellEnd"/>
      <w:r w:rsidRPr="00D06943">
        <w:rPr>
          <w:rFonts w:ascii="Times New Roman" w:eastAsia="Times New Roman" w:hAnsi="Times New Roman" w:cs="Times New Roman"/>
          <w:sz w:val="24"/>
          <w:szCs w:val="24"/>
        </w:rPr>
        <w:t xml:space="preserve"> является несчастным случаем на производстве, и, в силу ст. 3 Федерального закона от 24 июля 1998 г. № 125-ФЗ "</w:t>
      </w:r>
      <w:hyperlink r:id="rId15" w:anchor="block_3" w:history="1">
        <w:r w:rsidRPr="00D06943">
          <w:rPr>
            <w:rFonts w:ascii="Times New Roman" w:eastAsia="Times New Roman" w:hAnsi="Times New Roman" w:cs="Times New Roman"/>
            <w:sz w:val="24"/>
            <w:szCs w:val="24"/>
          </w:rPr>
          <w:t>Об обязательном социальном страховании от несчастных случаев на производстве и профессиональных заболеваний</w:t>
        </w:r>
      </w:hyperlink>
      <w:r w:rsidRPr="00D06943">
        <w:rPr>
          <w:rFonts w:ascii="Times New Roman" w:eastAsia="Times New Roman" w:hAnsi="Times New Roman" w:cs="Times New Roman"/>
          <w:sz w:val="24"/>
          <w:szCs w:val="24"/>
        </w:rPr>
        <w:t>", является также и страховым случаем.</w:t>
      </w:r>
    </w:p>
    <w:p w:rsidR="00354423" w:rsidRPr="008C2AD5" w:rsidRDefault="00354423" w:rsidP="00354423">
      <w:pPr>
        <w:pStyle w:val="1"/>
        <w:shd w:val="clear" w:color="auto" w:fill="5E95E6"/>
        <w:spacing w:line="363" w:lineRule="atLeast"/>
        <w:rPr>
          <w:rFonts w:ascii="Times New Roman" w:hAnsi="Times New Roman" w:cs="Times New Roman"/>
          <w:b w:val="0"/>
          <w:bCs w:val="0"/>
          <w:color w:val="auto"/>
          <w:sz w:val="24"/>
          <w:szCs w:val="24"/>
        </w:rPr>
      </w:pPr>
      <w:r w:rsidRPr="008C2AD5">
        <w:rPr>
          <w:rFonts w:ascii="Times New Roman" w:hAnsi="Times New Roman" w:cs="Times New Roman"/>
          <w:b w:val="0"/>
          <w:bCs w:val="0"/>
          <w:color w:val="auto"/>
          <w:sz w:val="24"/>
          <w:szCs w:val="24"/>
        </w:rPr>
        <w:t>Обязанности работников и работодателя при несчастном случае</w:t>
      </w:r>
    </w:p>
    <w:tbl>
      <w:tblPr>
        <w:tblW w:w="5000" w:type="pct"/>
        <w:tblCellSpacing w:w="0" w:type="dxa"/>
        <w:shd w:val="clear" w:color="auto" w:fill="FFFFFF"/>
        <w:tblCellMar>
          <w:top w:w="30" w:type="dxa"/>
          <w:left w:w="30" w:type="dxa"/>
          <w:bottom w:w="30" w:type="dxa"/>
          <w:right w:w="30" w:type="dxa"/>
        </w:tblCellMar>
        <w:tblLook w:val="04A0" w:firstRow="1" w:lastRow="0" w:firstColumn="1" w:lastColumn="0" w:noHBand="0" w:noVBand="1"/>
      </w:tblPr>
      <w:tblGrid>
        <w:gridCol w:w="2915"/>
        <w:gridCol w:w="6520"/>
      </w:tblGrid>
      <w:tr w:rsidR="00354423" w:rsidRPr="008C2AD5" w:rsidTr="00C62AF2">
        <w:trPr>
          <w:tblCellSpacing w:w="0" w:type="dxa"/>
        </w:trPr>
        <w:tc>
          <w:tcPr>
            <w:tcW w:w="1545" w:type="pct"/>
            <w:tcBorders>
              <w:top w:val="nil"/>
              <w:left w:val="nil"/>
              <w:bottom w:val="single" w:sz="8" w:space="0" w:color="FFFFFF"/>
              <w:right w:val="single" w:sz="8" w:space="0" w:color="FFFFFF"/>
            </w:tcBorders>
            <w:shd w:val="clear" w:color="auto" w:fill="74B0F6"/>
            <w:vAlign w:val="center"/>
            <w:hideMark/>
          </w:tcPr>
          <w:p w:rsidR="00354423" w:rsidRPr="008C2AD5" w:rsidRDefault="00354423" w:rsidP="00354423">
            <w:pPr>
              <w:spacing w:line="312" w:lineRule="atLeast"/>
              <w:jc w:val="center"/>
              <w:rPr>
                <w:rFonts w:ascii="Times New Roman" w:hAnsi="Times New Roman" w:cs="Times New Roman"/>
                <w:sz w:val="24"/>
                <w:szCs w:val="24"/>
              </w:rPr>
            </w:pPr>
            <w:r w:rsidRPr="008C2AD5">
              <w:rPr>
                <w:rStyle w:val="a7"/>
                <w:rFonts w:ascii="Times New Roman" w:hAnsi="Times New Roman" w:cs="Times New Roman"/>
                <w:sz w:val="24"/>
                <w:szCs w:val="24"/>
              </w:rPr>
              <w:t>Обязанности работников</w:t>
            </w:r>
          </w:p>
        </w:tc>
        <w:tc>
          <w:tcPr>
            <w:tcW w:w="0" w:type="auto"/>
            <w:tcBorders>
              <w:top w:val="nil"/>
              <w:left w:val="nil"/>
              <w:bottom w:val="single" w:sz="8" w:space="0" w:color="FFFFFF"/>
              <w:right w:val="single" w:sz="8" w:space="0" w:color="FFFFFF"/>
            </w:tcBorders>
            <w:shd w:val="clear" w:color="auto" w:fill="74B0F6"/>
            <w:vAlign w:val="center"/>
            <w:hideMark/>
          </w:tcPr>
          <w:p w:rsidR="00354423" w:rsidRPr="008C2AD5" w:rsidRDefault="00354423" w:rsidP="00354423">
            <w:pPr>
              <w:spacing w:line="312" w:lineRule="atLeast"/>
              <w:jc w:val="center"/>
              <w:rPr>
                <w:rFonts w:ascii="Times New Roman" w:hAnsi="Times New Roman" w:cs="Times New Roman"/>
                <w:sz w:val="24"/>
                <w:szCs w:val="24"/>
              </w:rPr>
            </w:pPr>
            <w:r w:rsidRPr="008C2AD5">
              <w:rPr>
                <w:rStyle w:val="a7"/>
                <w:rFonts w:ascii="Times New Roman" w:hAnsi="Times New Roman" w:cs="Times New Roman"/>
                <w:sz w:val="24"/>
                <w:szCs w:val="24"/>
              </w:rPr>
              <w:t>Обязанности работодателя (его представителя)</w:t>
            </w:r>
          </w:p>
        </w:tc>
      </w:tr>
      <w:tr w:rsidR="00354423" w:rsidRPr="008C2AD5" w:rsidTr="00354423">
        <w:trPr>
          <w:tblCellSpacing w:w="0" w:type="dxa"/>
        </w:trPr>
        <w:tc>
          <w:tcPr>
            <w:tcW w:w="0" w:type="auto"/>
            <w:tcBorders>
              <w:top w:val="nil"/>
              <w:left w:val="nil"/>
              <w:bottom w:val="single" w:sz="8" w:space="0" w:color="FFFFFF"/>
              <w:right w:val="single" w:sz="8" w:space="0" w:color="FFFFFF"/>
            </w:tcBorders>
            <w:shd w:val="clear" w:color="auto" w:fill="EEEEEE"/>
            <w:hideMark/>
          </w:tcPr>
          <w:p w:rsidR="00354423" w:rsidRPr="008C2AD5" w:rsidRDefault="00354423" w:rsidP="00354423">
            <w:pPr>
              <w:pStyle w:val="a5"/>
              <w:spacing w:before="45" w:beforeAutospacing="0" w:after="45" w:afterAutospacing="0" w:line="312" w:lineRule="atLeast"/>
            </w:pPr>
            <w:r w:rsidRPr="008C2AD5">
              <w:t>     Работники организации обязаны:</w:t>
            </w:r>
          </w:p>
          <w:p w:rsidR="00354423" w:rsidRPr="008C2AD5" w:rsidRDefault="00354423" w:rsidP="00354423">
            <w:pPr>
              <w:numPr>
                <w:ilvl w:val="0"/>
                <w:numId w:val="5"/>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 xml:space="preserve">незамедлительно извещать своего непосредственного или вышестоящего руководителя о каждом несчастном случае, произошедшем на производстве или об ухудшении состояния своего здоровья, в том числе о проявлении признаков острого профессионального </w:t>
            </w:r>
            <w:r w:rsidRPr="008C2AD5">
              <w:rPr>
                <w:rFonts w:ascii="Times New Roman" w:hAnsi="Times New Roman" w:cs="Times New Roman"/>
                <w:sz w:val="24"/>
                <w:szCs w:val="24"/>
              </w:rPr>
              <w:lastRenderedPageBreak/>
              <w:t>заболевания (отравления).</w:t>
            </w:r>
          </w:p>
          <w:p w:rsidR="00354423" w:rsidRPr="008C2AD5" w:rsidRDefault="00354423" w:rsidP="00354423">
            <w:pPr>
              <w:spacing w:line="312" w:lineRule="atLeast"/>
              <w:jc w:val="center"/>
              <w:rPr>
                <w:rFonts w:ascii="Times New Roman" w:hAnsi="Times New Roman" w:cs="Times New Roman"/>
                <w:sz w:val="24"/>
                <w:szCs w:val="24"/>
              </w:rPr>
            </w:pPr>
            <w:r w:rsidRPr="008C2AD5">
              <w:rPr>
                <w:rFonts w:ascii="Times New Roman" w:hAnsi="Times New Roman" w:cs="Times New Roman"/>
                <w:noProof/>
                <w:sz w:val="24"/>
                <w:szCs w:val="24"/>
              </w:rPr>
              <w:drawing>
                <wp:inline distT="0" distB="0" distL="0" distR="0">
                  <wp:extent cx="971550" cy="1905000"/>
                  <wp:effectExtent l="0" t="0" r="0" b="0"/>
                  <wp:docPr id="131" name="Рисунок 131" descr="http://212.158.160.54/COURSES/emulate-ie7/course47/files/HtmlStuff/9_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212.158.160.54/COURSES/emulate-ie7/course47/files/HtmlStuff/9_18.png"/>
                          <pic:cNvPicPr>
                            <a:picLocks noChangeAspect="1" noChangeArrowheads="1"/>
                          </pic:cNvPicPr>
                        </pic:nvPicPr>
                        <pic:blipFill>
                          <a:blip r:embed="rId16" cstate="print"/>
                          <a:srcRect/>
                          <a:stretch>
                            <a:fillRect/>
                          </a:stretch>
                        </pic:blipFill>
                        <pic:spPr bwMode="auto">
                          <a:xfrm>
                            <a:off x="0" y="0"/>
                            <a:ext cx="971550" cy="1905000"/>
                          </a:xfrm>
                          <a:prstGeom prst="rect">
                            <a:avLst/>
                          </a:prstGeom>
                          <a:noFill/>
                          <a:ln w="9525">
                            <a:noFill/>
                            <a:miter lim="800000"/>
                            <a:headEnd/>
                            <a:tailEnd/>
                          </a:ln>
                        </pic:spPr>
                      </pic:pic>
                    </a:graphicData>
                  </a:graphic>
                </wp:inline>
              </w:drawing>
            </w:r>
          </w:p>
        </w:tc>
        <w:tc>
          <w:tcPr>
            <w:tcW w:w="0" w:type="auto"/>
            <w:tcBorders>
              <w:top w:val="nil"/>
              <w:left w:val="nil"/>
              <w:bottom w:val="single" w:sz="8" w:space="0" w:color="FFFFFF"/>
              <w:right w:val="single" w:sz="8" w:space="0" w:color="FFFFFF"/>
            </w:tcBorders>
            <w:shd w:val="clear" w:color="auto" w:fill="EEEEEE"/>
            <w:hideMark/>
          </w:tcPr>
          <w:p w:rsidR="00354423" w:rsidRPr="008C2AD5" w:rsidRDefault="00354423" w:rsidP="00354423">
            <w:pPr>
              <w:spacing w:line="312" w:lineRule="atLeast"/>
              <w:rPr>
                <w:rFonts w:ascii="Times New Roman" w:hAnsi="Times New Roman" w:cs="Times New Roman"/>
                <w:sz w:val="24"/>
                <w:szCs w:val="24"/>
              </w:rPr>
            </w:pPr>
            <w:r w:rsidRPr="008C2AD5">
              <w:rPr>
                <w:rFonts w:ascii="Times New Roman" w:hAnsi="Times New Roman" w:cs="Times New Roman"/>
                <w:sz w:val="24"/>
                <w:szCs w:val="24"/>
              </w:rPr>
              <w:lastRenderedPageBreak/>
              <w:t>    Работодатель (его представитель) обязан:</w:t>
            </w:r>
          </w:p>
          <w:p w:rsidR="00354423" w:rsidRPr="008C2AD5" w:rsidRDefault="00354423" w:rsidP="00354423">
            <w:pPr>
              <w:numPr>
                <w:ilvl w:val="0"/>
                <w:numId w:val="6"/>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немедленно организовать первую помощь пострадавшему и при необходимости доставку его в медицинскую организацию;</w:t>
            </w:r>
          </w:p>
          <w:p w:rsidR="00354423" w:rsidRPr="008C2AD5" w:rsidRDefault="00354423" w:rsidP="00354423">
            <w:pPr>
              <w:numPr>
                <w:ilvl w:val="0"/>
                <w:numId w:val="6"/>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принять неотложные меры по предотвращению развития аварийной ситуации и воздействия травмирующих факторов на других лиц;</w:t>
            </w:r>
          </w:p>
          <w:p w:rsidR="00354423" w:rsidRPr="008C2AD5" w:rsidRDefault="00354423" w:rsidP="00354423">
            <w:pPr>
              <w:numPr>
                <w:ilvl w:val="0"/>
                <w:numId w:val="6"/>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сохранить до начала расследования несчастного случая обстановку происшествия, при невозможности ее сохранения – зафиксировать сложившуюся обстановку – составить схемы, протокол осмотра места происшествия, сделать эскизы, фотографии и т.п.;</w:t>
            </w:r>
          </w:p>
          <w:p w:rsidR="00354423" w:rsidRPr="008C2AD5" w:rsidRDefault="00354423" w:rsidP="00354423">
            <w:pPr>
              <w:numPr>
                <w:ilvl w:val="0"/>
                <w:numId w:val="6"/>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немедленно проинформировать о несчастном случае надлежащие органы и организации в установленном порядке, а о тяжелом или смертельном несчастном случае – также родственников пострадавшего;</w:t>
            </w:r>
          </w:p>
          <w:p w:rsidR="00354423" w:rsidRPr="008C2AD5" w:rsidRDefault="00354423" w:rsidP="00354423">
            <w:pPr>
              <w:numPr>
                <w:ilvl w:val="0"/>
                <w:numId w:val="6"/>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 xml:space="preserve">назначить комиссию по расследованию несчастного </w:t>
            </w:r>
            <w:r w:rsidRPr="008C2AD5">
              <w:rPr>
                <w:rFonts w:ascii="Times New Roman" w:hAnsi="Times New Roman" w:cs="Times New Roman"/>
                <w:sz w:val="24"/>
                <w:szCs w:val="24"/>
              </w:rPr>
              <w:lastRenderedPageBreak/>
              <w:t>случая на производстве;</w:t>
            </w:r>
          </w:p>
          <w:p w:rsidR="00354423" w:rsidRPr="008C2AD5" w:rsidRDefault="00354423" w:rsidP="00354423">
            <w:pPr>
              <w:numPr>
                <w:ilvl w:val="0"/>
                <w:numId w:val="6"/>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noProof/>
                <w:sz w:val="24"/>
                <w:szCs w:val="24"/>
              </w:rPr>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1047750" cy="1905000"/>
                  <wp:effectExtent l="0" t="0" r="0" b="0"/>
                  <wp:wrapSquare wrapText="bothSides"/>
                  <wp:docPr id="93" name="Рисунок 54" descr="http://212.158.160.54/COURSES/emulate-ie7/course47/files/HtmlStuff/9_18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212.158.160.54/COURSES/emulate-ie7/course47/files/HtmlStuff/9_18_2.png"/>
                          <pic:cNvPicPr>
                            <a:picLocks noChangeAspect="1" noChangeArrowheads="1"/>
                          </pic:cNvPicPr>
                        </pic:nvPicPr>
                        <pic:blipFill>
                          <a:blip r:embed="rId17" cstate="print"/>
                          <a:srcRect/>
                          <a:stretch>
                            <a:fillRect/>
                          </a:stretch>
                        </pic:blipFill>
                        <pic:spPr bwMode="auto">
                          <a:xfrm>
                            <a:off x="0" y="0"/>
                            <a:ext cx="1047750" cy="1905000"/>
                          </a:xfrm>
                          <a:prstGeom prst="rect">
                            <a:avLst/>
                          </a:prstGeom>
                          <a:noFill/>
                          <a:ln w="9525">
                            <a:noFill/>
                            <a:miter lim="800000"/>
                            <a:headEnd/>
                            <a:tailEnd/>
                          </a:ln>
                        </pic:spPr>
                      </pic:pic>
                    </a:graphicData>
                  </a:graphic>
                </wp:anchor>
              </w:drawing>
            </w:r>
            <w:r w:rsidRPr="008C2AD5">
              <w:rPr>
                <w:rFonts w:ascii="Times New Roman" w:hAnsi="Times New Roman" w:cs="Times New Roman"/>
                <w:sz w:val="24"/>
                <w:szCs w:val="24"/>
              </w:rPr>
              <w:t>принять меры по обеспечению расследования несчастного случая и оформлению материалов расследования в установленном порядке;</w:t>
            </w:r>
          </w:p>
          <w:p w:rsidR="00E11942" w:rsidRPr="00E11942" w:rsidRDefault="00354423" w:rsidP="00E11942">
            <w:pPr>
              <w:numPr>
                <w:ilvl w:val="0"/>
                <w:numId w:val="6"/>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по требованию комиссии или государственного инспектора труда обеспечить за счет собственных средств выполнение технических расчетов, экспертных работ; фотографирование, видеосъемку места происшествия, составление схем, планов; предоставление транспорта, служебного помещения, средств связи, средств индивидуальной защиты.</w:t>
            </w:r>
          </w:p>
        </w:tc>
      </w:tr>
    </w:tbl>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lastRenderedPageBreak/>
        <w:t>При групповом несчастном случае (два человека и более), тяжелом несчастном случае или несчастном случае со смертельным исходом работодатель (его представитель) в течение суток обязан направить извещение по установленной форме:</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в соответствующий территориальный орган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в прокуратуру по месту происшествия несчастного случая;</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в орган исполнительной власти субъекта Российской Федерации и (или) орган местного самоуправления по месту государственной регистрации юридического лица или физического лица в качестве индивидуального предпринимателя;</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работодателю, направившему работника, с которым произошел несчастный случай;</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подконтрольных этому органу;</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При групповом несчастном случае, тяжелом несчастном случае или несчастном случае со смертельным исходом работодатель (его представитель) в течение суток также обязан направить извещение по установленной форме в соответствующее территориальное объединение организаций профсоюзов.</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О несчастном случае, происшедшем на находящемся в плавании судне (независимо от его ведомственной (отраслевой) принадлежности), капитан судна незамедлительно обязан сообщить работодателю (судовладельцу), а если судно находится в заграничном плавании - также в соответствующее консульство Российской Федерации.</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Работодатель (судовладелец) при получении сообщения о происшедшем на судне групповом несчастном случае, тяжелом несчастном случае или несчастном случае со смертельным исходом в течение суток обязан направить извещение по установленной форме в:</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 xml:space="preserve">соответствующий территориальный орган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w:t>
      </w:r>
      <w:r w:rsidRPr="008E12AD">
        <w:rPr>
          <w:rFonts w:ascii="Times New Roman" w:hAnsi="Times New Roman" w:cs="Times New Roman"/>
          <w:sz w:val="24"/>
          <w:szCs w:val="24"/>
        </w:rPr>
        <w:lastRenderedPageBreak/>
        <w:t>содержащих нормы трудового права;</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соответствующую прокуратуру по месту регистрации судна;</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соответствующие федеральные органы исполнительной власти, уполномоченные на осуществление федерального государственного надзора в области использования атомной энергии и государственного надзора в области радиационной безопасности, если несчастный случай произошел на ядерной энергетической установке судна или при перевозке ядерных материалов, радиоактивных веществ и отходов;</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соответствующее территориальное объединение организаций профсоюзов;</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О несчастных случаях, которые по прошествии времени перешли в категорию тяжелых несчастных случаев или несчастных случаев со смертельным исходом, работодатель (его представитель) в течение трех суток после получения сведений об этом направляет извещение по установленной форме в соответствующие территориальный орган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территориальное объединение организаций профсоюзов и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подконтрольных этому органу, а о страховых случаях - в исполнительный орган страховщика (по месту регистрации работодателя в качестве страхователя).</w:t>
      </w:r>
    </w:p>
    <w:p w:rsidR="00C62AF2" w:rsidRPr="008E12AD" w:rsidRDefault="00C62AF2" w:rsidP="00C62AF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О случаях острого отравления работодатель (его представитель) сообщает в соответствующий орган федерального органа исполнительной власти, осуществляющего функции по федеральному государственному санитарно-эпидемиологическому надзору.</w:t>
      </w:r>
    </w:p>
    <w:p w:rsidR="00C62AF2" w:rsidRPr="008E12AD" w:rsidRDefault="00C62AF2" w:rsidP="00C62AF2">
      <w:pPr>
        <w:pStyle w:val="ConsPlusNormal"/>
        <w:ind w:firstLine="540"/>
        <w:jc w:val="both"/>
        <w:rPr>
          <w:rFonts w:ascii="Times New Roman" w:hAnsi="Times New Roman" w:cs="Times New Roman"/>
          <w:sz w:val="24"/>
          <w:szCs w:val="24"/>
        </w:rPr>
      </w:pPr>
    </w:p>
    <w:p w:rsidR="00E81568" w:rsidRPr="008E12AD" w:rsidRDefault="00E81568" w:rsidP="00E81568">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Для расследования несчастного случая работодатель (его представитель) незамедлительно образует комиссию</w:t>
      </w:r>
      <w:r>
        <w:rPr>
          <w:rFonts w:ascii="Times New Roman" w:hAnsi="Times New Roman" w:cs="Times New Roman"/>
          <w:sz w:val="24"/>
          <w:szCs w:val="24"/>
        </w:rPr>
        <w:t xml:space="preserve"> по расследованию несчастного случая</w:t>
      </w:r>
      <w:r w:rsidRPr="008E12AD">
        <w:rPr>
          <w:rFonts w:ascii="Times New Roman" w:hAnsi="Times New Roman" w:cs="Times New Roman"/>
          <w:sz w:val="24"/>
          <w:szCs w:val="24"/>
        </w:rPr>
        <w:t xml:space="preserve">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выборного органа первичной профсоюзной организации или иного представительного органа работников, уполномоченный по охране труда. Комиссию возглавляет работодатель (его</w:t>
      </w:r>
      <w:r>
        <w:rPr>
          <w:rFonts w:ascii="Times New Roman" w:hAnsi="Times New Roman" w:cs="Times New Roman"/>
          <w:sz w:val="24"/>
          <w:szCs w:val="24"/>
        </w:rPr>
        <w:t xml:space="preserve"> представитель), а в отдельных случаях</w:t>
      </w:r>
      <w:r w:rsidRPr="008E12AD">
        <w:rPr>
          <w:rFonts w:ascii="Times New Roman" w:hAnsi="Times New Roman" w:cs="Times New Roman"/>
          <w:sz w:val="24"/>
          <w:szCs w:val="24"/>
        </w:rPr>
        <w:t>, - должностное лицо соответствующего федерального органа исполнительной власти, осуществляющего государственный контроль (надзор) в установленной сфере деятельности.</w:t>
      </w:r>
    </w:p>
    <w:p w:rsidR="00E81568" w:rsidRPr="008E12AD" w:rsidRDefault="00E81568" w:rsidP="00E81568">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 xml:space="preserve">При расследовании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в состав комиссии </w:t>
      </w:r>
      <w:r w:rsidRPr="00E81568">
        <w:rPr>
          <w:rFonts w:ascii="Times New Roman" w:hAnsi="Times New Roman" w:cs="Times New Roman"/>
          <w:b/>
          <w:sz w:val="24"/>
          <w:szCs w:val="24"/>
        </w:rPr>
        <w:t>также</w:t>
      </w:r>
      <w:r w:rsidRPr="008E12AD">
        <w:rPr>
          <w:rFonts w:ascii="Times New Roman" w:hAnsi="Times New Roman" w:cs="Times New Roman"/>
          <w:sz w:val="24"/>
          <w:szCs w:val="24"/>
        </w:rPr>
        <w:t xml:space="preserve"> включаются государственный инспектор труда, представители органа исполнительной власти субъекта Российской Федерации или органа местного самоуправления (по согласованию), представитель территориального объединения организаций профсоюзов, а при расследовании указанных несчастных случаев с застрахованными - представители исполнительного органа страховщика (по месту регистрации работодателя в качестве страхователя). Комиссию возглавляет, как правило, должностное лицо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E81568" w:rsidRPr="008E12AD" w:rsidRDefault="00E81568" w:rsidP="00E8156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w:t>
      </w:r>
      <w:r w:rsidRPr="008E12AD">
        <w:rPr>
          <w:rFonts w:ascii="Times New Roman" w:hAnsi="Times New Roman" w:cs="Times New Roman"/>
          <w:sz w:val="24"/>
          <w:szCs w:val="24"/>
        </w:rPr>
        <w:t xml:space="preserve">остав комиссии утверждается приказом (распоряжением) работодателя. Лица, на </w:t>
      </w:r>
      <w:r w:rsidRPr="008E12AD">
        <w:rPr>
          <w:rFonts w:ascii="Times New Roman" w:hAnsi="Times New Roman" w:cs="Times New Roman"/>
          <w:sz w:val="24"/>
          <w:szCs w:val="24"/>
        </w:rPr>
        <w:lastRenderedPageBreak/>
        <w:t>которых непосредственно возложено обеспечение соблюдения требований охраны труда на участке (объекте), где произошел несчастный случай, в состав комиссии не включаются.</w:t>
      </w:r>
    </w:p>
    <w:p w:rsidR="00E81568" w:rsidRPr="008E12AD" w:rsidRDefault="00E81568" w:rsidP="00E81568">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В расследовании несчастного случая у работодателя - физического лица принимают участие указанный работодатель или его полномочный представитель, доверенное лицо пострадавшего, специалист по охране труда, который может привлекаться к расследованию несчастного случая и на договорной основе.</w:t>
      </w:r>
    </w:p>
    <w:p w:rsidR="00E81568" w:rsidRPr="008E12AD" w:rsidRDefault="00E81568" w:rsidP="00E81568">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Несчастный случай, происшедший с лицом, направленным для выполнения работы к другому работодателю и участвовавшим в его производственной деятельности, расследуется комиссией, образованной работодателем, у которого произошел несчастный случай. В состав комиссии входит представитель работодателя, направившего это лицо. Неприбытие или несвоевременное прибытие указанного представителя не является основанием для изменения сроков расследования.</w:t>
      </w:r>
    </w:p>
    <w:p w:rsidR="00E81568" w:rsidRPr="008E12AD" w:rsidRDefault="00E81568" w:rsidP="00E81568">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Несчастный случай, происшедший с лицом, выполнявшим работу на территории другого работодателя, расследуется комиссией, образованной работодателем (его представителем), по поручению которого выполнялась работа, с участием при необходимости работодателя (его представителя), за которым закреплена данная территория на правах собственности, владения, пользования (в том числе аренды) и на иных основаниях.</w:t>
      </w:r>
    </w:p>
    <w:p w:rsidR="00E81568" w:rsidRPr="008E12AD" w:rsidRDefault="00E81568" w:rsidP="00E81568">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Несчастный случай, происшедший с лицом, выполнявшим по поручению работодателя (его представителя) работу на выделенном в установленном порядке участке другого работодателя, расследуется комиссией, образованной работодателем, производящим эту работу, с обязательным участием представителя работодателя, на территории которого она проводилась.</w:t>
      </w:r>
    </w:p>
    <w:p w:rsidR="00E81568" w:rsidRPr="008E12AD" w:rsidRDefault="00E81568" w:rsidP="00E81568">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Несчастный случай, происшедший с работником при выполнении работы по совместительству, расследуется и учитывается по месту работы по совместительству. В этом случае работодатель (его представитель), проводивший расследование, с письменного согласия работника может информировать о результатах расследования работодателя по месту основной работы пострадавшего.</w:t>
      </w:r>
    </w:p>
    <w:p w:rsidR="00E81568" w:rsidRPr="008E12AD" w:rsidRDefault="00E81568" w:rsidP="00E81568">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Расследование несчастного случая, происшедшего в результате катастрофы, аварии или иного повреждения транспортного средства, проводится комиссией, образуемой и возглавляемой работодателем (его представителем), с обязательным использованием материалов расследования катастрофы, аварии или иного повреждения транспортного средства, проведенного соответствующим федеральным органом исполнительной власти, осуществляющим государственный контроль (надзор) в установленной сфере деятельности, органами дознания, органами следствия и владельцем транспортного средства.</w:t>
      </w:r>
    </w:p>
    <w:p w:rsidR="00354423" w:rsidRPr="008C2AD5" w:rsidRDefault="00354423" w:rsidP="00354423">
      <w:pPr>
        <w:pStyle w:val="1"/>
        <w:shd w:val="clear" w:color="auto" w:fill="5E95E6"/>
        <w:spacing w:line="363" w:lineRule="atLeast"/>
        <w:rPr>
          <w:rFonts w:ascii="Times New Roman" w:hAnsi="Times New Roman" w:cs="Times New Roman"/>
          <w:b w:val="0"/>
          <w:bCs w:val="0"/>
          <w:color w:val="auto"/>
          <w:sz w:val="24"/>
          <w:szCs w:val="24"/>
        </w:rPr>
      </w:pPr>
      <w:r w:rsidRPr="008C2AD5">
        <w:rPr>
          <w:rFonts w:ascii="Times New Roman" w:hAnsi="Times New Roman" w:cs="Times New Roman"/>
          <w:b w:val="0"/>
          <w:bCs w:val="0"/>
          <w:color w:val="auto"/>
          <w:sz w:val="24"/>
          <w:szCs w:val="24"/>
        </w:rPr>
        <w:t>Формирование комиссий по расследованию несчастных случаев</w:t>
      </w:r>
    </w:p>
    <w:tbl>
      <w:tblPr>
        <w:tblW w:w="5007" w:type="pct"/>
        <w:tblCellSpacing w:w="0" w:type="dxa"/>
        <w:shd w:val="clear" w:color="auto" w:fill="FFFFFF"/>
        <w:tblCellMar>
          <w:top w:w="30" w:type="dxa"/>
          <w:left w:w="30" w:type="dxa"/>
          <w:bottom w:w="30" w:type="dxa"/>
          <w:right w:w="30" w:type="dxa"/>
        </w:tblCellMar>
        <w:tblLook w:val="04A0" w:firstRow="1" w:lastRow="0" w:firstColumn="1" w:lastColumn="0" w:noHBand="0" w:noVBand="1"/>
      </w:tblPr>
      <w:tblGrid>
        <w:gridCol w:w="2688"/>
        <w:gridCol w:w="156"/>
        <w:gridCol w:w="8"/>
        <w:gridCol w:w="13"/>
        <w:gridCol w:w="6640"/>
        <w:gridCol w:w="13"/>
      </w:tblGrid>
      <w:tr w:rsidR="00354423" w:rsidRPr="008C2AD5" w:rsidTr="00354423">
        <w:trPr>
          <w:gridAfter w:val="1"/>
          <w:wAfter w:w="7" w:type="pct"/>
          <w:tblCellSpacing w:w="0" w:type="dxa"/>
        </w:trPr>
        <w:tc>
          <w:tcPr>
            <w:tcW w:w="1498" w:type="pct"/>
            <w:gridSpan w:val="3"/>
            <w:tcBorders>
              <w:top w:val="nil"/>
              <w:left w:val="nil"/>
              <w:bottom w:val="single" w:sz="8" w:space="0" w:color="FFFFFF"/>
              <w:right w:val="single" w:sz="8" w:space="0" w:color="FFFFFF"/>
            </w:tcBorders>
            <w:shd w:val="clear" w:color="auto" w:fill="74B0F6"/>
            <w:tcMar>
              <w:top w:w="30" w:type="dxa"/>
              <w:left w:w="100" w:type="dxa"/>
              <w:bottom w:w="30" w:type="dxa"/>
              <w:right w:w="30" w:type="dxa"/>
            </w:tcMar>
            <w:hideMark/>
          </w:tcPr>
          <w:p w:rsidR="00354423" w:rsidRPr="008C2AD5" w:rsidRDefault="00354423" w:rsidP="00354423">
            <w:pPr>
              <w:spacing w:line="312" w:lineRule="atLeast"/>
              <w:rPr>
                <w:rFonts w:ascii="Times New Roman" w:hAnsi="Times New Roman" w:cs="Times New Roman"/>
                <w:sz w:val="24"/>
                <w:szCs w:val="24"/>
              </w:rPr>
            </w:pPr>
            <w:r w:rsidRPr="008C2AD5">
              <w:rPr>
                <w:rStyle w:val="a7"/>
                <w:rFonts w:ascii="Times New Roman" w:hAnsi="Times New Roman" w:cs="Times New Roman"/>
                <w:sz w:val="24"/>
                <w:szCs w:val="24"/>
              </w:rPr>
              <w:t>Состав комиссии по расследованию «легкого» несчастного случая (в том числе группового)</w:t>
            </w:r>
          </w:p>
        </w:tc>
        <w:tc>
          <w:tcPr>
            <w:tcW w:w="3495" w:type="pct"/>
            <w:gridSpan w:val="2"/>
            <w:tcBorders>
              <w:top w:val="nil"/>
              <w:left w:val="nil"/>
              <w:bottom w:val="single" w:sz="8" w:space="0" w:color="FFFFFF"/>
              <w:right w:val="single" w:sz="8" w:space="0" w:color="FFFFFF"/>
            </w:tcBorders>
            <w:shd w:val="clear" w:color="auto" w:fill="EEEEEE"/>
            <w:tcMar>
              <w:top w:w="30" w:type="dxa"/>
              <w:left w:w="100" w:type="dxa"/>
              <w:bottom w:w="30" w:type="dxa"/>
              <w:right w:w="30" w:type="dxa"/>
            </w:tcMar>
            <w:hideMark/>
          </w:tcPr>
          <w:p w:rsidR="00354423" w:rsidRPr="008C2AD5" w:rsidRDefault="00354423" w:rsidP="00354423">
            <w:pPr>
              <w:numPr>
                <w:ilvl w:val="0"/>
                <w:numId w:val="7"/>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Специалист по охране труда или лицо, назначенное приказом работодателя ответственным за организацию работы по охране труда;</w:t>
            </w:r>
          </w:p>
          <w:p w:rsidR="00354423" w:rsidRPr="008C2AD5" w:rsidRDefault="00354423" w:rsidP="00354423">
            <w:pPr>
              <w:numPr>
                <w:ilvl w:val="0"/>
                <w:numId w:val="7"/>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представители работодателя;</w:t>
            </w:r>
          </w:p>
          <w:p w:rsidR="00E11942" w:rsidRDefault="00354423" w:rsidP="00E11942">
            <w:pPr>
              <w:numPr>
                <w:ilvl w:val="0"/>
                <w:numId w:val="8"/>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представители выборного органа первичной профсоюзной организации (или иного представительного органа работников);</w:t>
            </w:r>
            <w:r w:rsidR="00E11942" w:rsidRPr="008C2AD5">
              <w:rPr>
                <w:rFonts w:ascii="Times New Roman" w:hAnsi="Times New Roman" w:cs="Times New Roman"/>
                <w:sz w:val="24"/>
                <w:szCs w:val="24"/>
              </w:rPr>
              <w:t xml:space="preserve"> </w:t>
            </w:r>
          </w:p>
          <w:p w:rsidR="00354423" w:rsidRPr="00E11942" w:rsidRDefault="00E11942" w:rsidP="00E11942">
            <w:pPr>
              <w:numPr>
                <w:ilvl w:val="0"/>
                <w:numId w:val="8"/>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 xml:space="preserve">представитель исполнительного органа страховщика (при расследовании несчастного случая с </w:t>
            </w:r>
            <w:r w:rsidRPr="008C2AD5">
              <w:rPr>
                <w:rFonts w:ascii="Times New Roman" w:hAnsi="Times New Roman" w:cs="Times New Roman"/>
                <w:sz w:val="24"/>
                <w:szCs w:val="24"/>
              </w:rPr>
              <w:lastRenderedPageBreak/>
              <w:t>застрахованным).</w:t>
            </w:r>
          </w:p>
          <w:p w:rsidR="00354423" w:rsidRPr="008C2AD5" w:rsidRDefault="00354423" w:rsidP="00354423">
            <w:pPr>
              <w:pStyle w:val="a5"/>
              <w:spacing w:before="45" w:beforeAutospacing="0" w:after="45" w:afterAutospacing="0" w:line="312" w:lineRule="atLeast"/>
            </w:pPr>
            <w:r w:rsidRPr="008C2AD5">
              <w:t>Комиссию возглавляет работодатель (его представитель). </w:t>
            </w:r>
          </w:p>
        </w:tc>
      </w:tr>
      <w:tr w:rsidR="00354423" w:rsidRPr="008C2AD5" w:rsidTr="00354423">
        <w:trPr>
          <w:gridAfter w:val="1"/>
          <w:wAfter w:w="7" w:type="pct"/>
          <w:tblCellSpacing w:w="0" w:type="dxa"/>
        </w:trPr>
        <w:tc>
          <w:tcPr>
            <w:tcW w:w="1498" w:type="pct"/>
            <w:gridSpan w:val="3"/>
            <w:tcBorders>
              <w:top w:val="nil"/>
              <w:left w:val="nil"/>
              <w:bottom w:val="single" w:sz="8" w:space="0" w:color="FFFFFF"/>
              <w:right w:val="single" w:sz="8" w:space="0" w:color="FFFFFF"/>
            </w:tcBorders>
            <w:shd w:val="clear" w:color="auto" w:fill="74B0F6"/>
            <w:tcMar>
              <w:top w:w="30" w:type="dxa"/>
              <w:left w:w="100" w:type="dxa"/>
              <w:bottom w:w="30" w:type="dxa"/>
              <w:right w:w="30" w:type="dxa"/>
            </w:tcMar>
            <w:hideMark/>
          </w:tcPr>
          <w:p w:rsidR="00354423" w:rsidRPr="008C2AD5" w:rsidRDefault="00354423" w:rsidP="00354423">
            <w:pPr>
              <w:spacing w:line="312" w:lineRule="atLeast"/>
              <w:rPr>
                <w:rFonts w:ascii="Times New Roman" w:hAnsi="Times New Roman" w:cs="Times New Roman"/>
                <w:sz w:val="24"/>
                <w:szCs w:val="24"/>
              </w:rPr>
            </w:pPr>
            <w:proofErr w:type="spellStart"/>
            <w:r w:rsidRPr="008C2AD5">
              <w:rPr>
                <w:rStyle w:val="a7"/>
                <w:rFonts w:ascii="Times New Roman" w:hAnsi="Times New Roman" w:cs="Times New Roman"/>
                <w:sz w:val="24"/>
                <w:szCs w:val="24"/>
              </w:rPr>
              <w:lastRenderedPageBreak/>
              <w:t>Cостав</w:t>
            </w:r>
            <w:proofErr w:type="spellEnd"/>
            <w:r w:rsidRPr="008C2AD5">
              <w:rPr>
                <w:rStyle w:val="a7"/>
                <w:rFonts w:ascii="Times New Roman" w:hAnsi="Times New Roman" w:cs="Times New Roman"/>
                <w:sz w:val="24"/>
                <w:szCs w:val="24"/>
              </w:rPr>
              <w:t xml:space="preserve"> комиссии при расследовании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w:t>
            </w:r>
          </w:p>
        </w:tc>
        <w:tc>
          <w:tcPr>
            <w:tcW w:w="3495" w:type="pct"/>
            <w:gridSpan w:val="2"/>
            <w:tcBorders>
              <w:top w:val="nil"/>
              <w:left w:val="nil"/>
              <w:bottom w:val="single" w:sz="8" w:space="0" w:color="FFFFFF"/>
              <w:right w:val="single" w:sz="8" w:space="0" w:color="FFFFFF"/>
            </w:tcBorders>
            <w:shd w:val="clear" w:color="auto" w:fill="DFDFDF"/>
            <w:tcMar>
              <w:top w:w="30" w:type="dxa"/>
              <w:left w:w="100" w:type="dxa"/>
              <w:bottom w:w="30" w:type="dxa"/>
              <w:right w:w="30" w:type="dxa"/>
            </w:tcMar>
            <w:hideMark/>
          </w:tcPr>
          <w:p w:rsidR="00354423" w:rsidRPr="008C2AD5" w:rsidRDefault="00354423" w:rsidP="00354423">
            <w:pPr>
              <w:numPr>
                <w:ilvl w:val="0"/>
                <w:numId w:val="8"/>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Государственный инспектор труда;</w:t>
            </w:r>
          </w:p>
          <w:p w:rsidR="00354423" w:rsidRPr="008C2AD5" w:rsidRDefault="00354423" w:rsidP="00354423">
            <w:pPr>
              <w:numPr>
                <w:ilvl w:val="0"/>
                <w:numId w:val="8"/>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представители органа исполнительной власти субъекта Российской Федерации или органа местного самоуправления (по согласованию);</w:t>
            </w:r>
          </w:p>
          <w:p w:rsidR="00354423" w:rsidRPr="008C2AD5" w:rsidRDefault="00354423" w:rsidP="00354423">
            <w:pPr>
              <w:numPr>
                <w:ilvl w:val="0"/>
                <w:numId w:val="8"/>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представитель территориального объединения организаций профсоюзов;</w:t>
            </w:r>
          </w:p>
          <w:p w:rsidR="00354423" w:rsidRDefault="00354423" w:rsidP="00354423">
            <w:pPr>
              <w:numPr>
                <w:ilvl w:val="0"/>
                <w:numId w:val="8"/>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представитель исполнительного органа страховщика (при расследовании несчастного случая с застрахованным).</w:t>
            </w:r>
          </w:p>
          <w:p w:rsidR="00E11942" w:rsidRPr="008C2AD5" w:rsidRDefault="00E11942" w:rsidP="00E11942">
            <w:pPr>
              <w:numPr>
                <w:ilvl w:val="0"/>
                <w:numId w:val="7"/>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Специалист по охране труда или лицо, назначенное приказом работодателя ответственным за организацию работы по охране труда;</w:t>
            </w:r>
          </w:p>
          <w:p w:rsidR="00E11942" w:rsidRPr="008C2AD5" w:rsidRDefault="00E11942" w:rsidP="00E11942">
            <w:pPr>
              <w:numPr>
                <w:ilvl w:val="0"/>
                <w:numId w:val="7"/>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представители работодателя;</w:t>
            </w:r>
          </w:p>
          <w:p w:rsidR="00E11942" w:rsidRDefault="00E11942" w:rsidP="00E11942">
            <w:pPr>
              <w:numPr>
                <w:ilvl w:val="0"/>
                <w:numId w:val="8"/>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 xml:space="preserve">представители выборного органа первичной профсоюзной организации (или иного представительного органа работников); </w:t>
            </w:r>
          </w:p>
          <w:p w:rsidR="00E11942" w:rsidRPr="008C2AD5" w:rsidRDefault="00E11942" w:rsidP="00E11942">
            <w:pPr>
              <w:spacing w:before="100" w:beforeAutospacing="1" w:after="100" w:afterAutospacing="1" w:line="312" w:lineRule="atLeast"/>
              <w:ind w:left="720"/>
              <w:rPr>
                <w:rFonts w:ascii="Times New Roman" w:hAnsi="Times New Roman" w:cs="Times New Roman"/>
                <w:sz w:val="24"/>
                <w:szCs w:val="24"/>
              </w:rPr>
            </w:pPr>
          </w:p>
          <w:p w:rsidR="00354423" w:rsidRPr="008C2AD5" w:rsidRDefault="00354423" w:rsidP="00354423">
            <w:pPr>
              <w:pStyle w:val="a5"/>
              <w:spacing w:before="45" w:beforeAutospacing="0" w:after="45" w:afterAutospacing="0" w:line="312" w:lineRule="atLeast"/>
            </w:pPr>
            <w:r w:rsidRPr="008C2AD5">
              <w:t xml:space="preserve">Комиссию возглавляет, как правило, должностное лицо территориального органа </w:t>
            </w:r>
            <w:proofErr w:type="spellStart"/>
            <w:r w:rsidRPr="008C2AD5">
              <w:t>Роструда</w:t>
            </w:r>
            <w:proofErr w:type="spellEnd"/>
            <w:r w:rsidRPr="008C2AD5">
              <w:t xml:space="preserve"> (государственной инспекции труда), кроме несчастных случаев, произошедших на объектах, подконтрольных </w:t>
            </w:r>
            <w:proofErr w:type="spellStart"/>
            <w:r w:rsidRPr="008C2AD5">
              <w:t>Ростехнадзору</w:t>
            </w:r>
            <w:proofErr w:type="spellEnd"/>
            <w:r w:rsidRPr="008C2AD5">
              <w:t>.</w:t>
            </w:r>
          </w:p>
        </w:tc>
      </w:tr>
      <w:tr w:rsidR="00354423" w:rsidRPr="008C2AD5" w:rsidTr="00354423">
        <w:trPr>
          <w:gridAfter w:val="1"/>
          <w:wAfter w:w="7" w:type="pct"/>
          <w:tblCellSpacing w:w="0" w:type="dxa"/>
        </w:trPr>
        <w:tc>
          <w:tcPr>
            <w:tcW w:w="1498" w:type="pct"/>
            <w:gridSpan w:val="3"/>
            <w:tcBorders>
              <w:top w:val="nil"/>
              <w:left w:val="nil"/>
              <w:bottom w:val="single" w:sz="8" w:space="0" w:color="FFFFFF"/>
              <w:right w:val="single" w:sz="8" w:space="0" w:color="FFFFFF"/>
            </w:tcBorders>
            <w:shd w:val="clear" w:color="auto" w:fill="74B0F6"/>
            <w:tcMar>
              <w:top w:w="30" w:type="dxa"/>
              <w:left w:w="100" w:type="dxa"/>
              <w:bottom w:w="30" w:type="dxa"/>
              <w:right w:w="30" w:type="dxa"/>
            </w:tcMar>
            <w:hideMark/>
          </w:tcPr>
          <w:p w:rsidR="00354423" w:rsidRPr="008C2AD5" w:rsidRDefault="00354423" w:rsidP="00354423">
            <w:pPr>
              <w:spacing w:line="312" w:lineRule="atLeast"/>
              <w:rPr>
                <w:rFonts w:ascii="Times New Roman" w:hAnsi="Times New Roman" w:cs="Times New Roman"/>
                <w:sz w:val="24"/>
                <w:szCs w:val="24"/>
              </w:rPr>
            </w:pPr>
            <w:r w:rsidRPr="008C2AD5">
              <w:rPr>
                <w:rStyle w:val="a7"/>
                <w:rFonts w:ascii="Times New Roman" w:hAnsi="Times New Roman" w:cs="Times New Roman"/>
                <w:sz w:val="24"/>
                <w:szCs w:val="24"/>
              </w:rPr>
              <w:t>Состав комиссии по расследованию несчастного случая, произошедшего у работодателя – физического лица</w:t>
            </w:r>
          </w:p>
        </w:tc>
        <w:tc>
          <w:tcPr>
            <w:tcW w:w="3495" w:type="pct"/>
            <w:gridSpan w:val="2"/>
            <w:tcBorders>
              <w:top w:val="nil"/>
              <w:left w:val="nil"/>
              <w:bottom w:val="single" w:sz="8" w:space="0" w:color="FFFFFF"/>
              <w:right w:val="single" w:sz="8" w:space="0" w:color="FFFFFF"/>
            </w:tcBorders>
            <w:shd w:val="clear" w:color="auto" w:fill="EEEEEE"/>
            <w:tcMar>
              <w:top w:w="30" w:type="dxa"/>
              <w:left w:w="100" w:type="dxa"/>
              <w:bottom w:w="30" w:type="dxa"/>
              <w:right w:w="30" w:type="dxa"/>
            </w:tcMar>
            <w:hideMark/>
          </w:tcPr>
          <w:p w:rsidR="00354423" w:rsidRPr="008C2AD5" w:rsidRDefault="00354423" w:rsidP="00354423">
            <w:pPr>
              <w:numPr>
                <w:ilvl w:val="0"/>
                <w:numId w:val="9"/>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Работодатель </w:t>
            </w:r>
            <w:r w:rsidRPr="008C2AD5">
              <w:rPr>
                <w:rStyle w:val="a7"/>
                <w:rFonts w:ascii="Times New Roman" w:hAnsi="Times New Roman" w:cs="Times New Roman"/>
                <w:sz w:val="24"/>
                <w:szCs w:val="24"/>
              </w:rPr>
              <w:t>–</w:t>
            </w:r>
            <w:r w:rsidRPr="008C2AD5">
              <w:rPr>
                <w:rStyle w:val="apple-converted-space"/>
                <w:rFonts w:ascii="Times New Roman" w:hAnsi="Times New Roman" w:cs="Times New Roman"/>
                <w:sz w:val="24"/>
                <w:szCs w:val="24"/>
              </w:rPr>
              <w:t> </w:t>
            </w:r>
            <w:r w:rsidRPr="008C2AD5">
              <w:rPr>
                <w:rFonts w:ascii="Times New Roman" w:hAnsi="Times New Roman" w:cs="Times New Roman"/>
                <w:sz w:val="24"/>
                <w:szCs w:val="24"/>
              </w:rPr>
              <w:t>физическое лицо или уполномоченный его представитель;</w:t>
            </w:r>
          </w:p>
          <w:p w:rsidR="00354423" w:rsidRPr="008C2AD5" w:rsidRDefault="00354423" w:rsidP="00354423">
            <w:pPr>
              <w:numPr>
                <w:ilvl w:val="0"/>
                <w:numId w:val="9"/>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доверенное лицо пострадавшего;</w:t>
            </w:r>
          </w:p>
          <w:p w:rsidR="00354423" w:rsidRPr="008C2AD5" w:rsidRDefault="00354423" w:rsidP="00354423">
            <w:pPr>
              <w:numPr>
                <w:ilvl w:val="0"/>
                <w:numId w:val="9"/>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специалист по охране труда (может привлекаться и на договорной основе).</w:t>
            </w:r>
          </w:p>
          <w:p w:rsidR="00354423" w:rsidRPr="008C2AD5" w:rsidRDefault="00354423" w:rsidP="00354423">
            <w:pPr>
              <w:pStyle w:val="a5"/>
              <w:spacing w:before="45" w:beforeAutospacing="0" w:after="45" w:afterAutospacing="0" w:line="312" w:lineRule="atLeast"/>
            </w:pPr>
            <w:r w:rsidRPr="008C2AD5">
              <w:t>Комиссию возглавляет работодатель или уполномоченный им представитель.</w:t>
            </w:r>
          </w:p>
        </w:tc>
      </w:tr>
      <w:tr w:rsidR="00354423" w:rsidRPr="008C2AD5" w:rsidTr="00354423">
        <w:tblPrEx>
          <w:tblCellSpacing w:w="0" w:type="nil"/>
          <w:shd w:val="clear" w:color="auto" w:fill="auto"/>
          <w:tblCellMar>
            <w:top w:w="15" w:type="dxa"/>
            <w:left w:w="15" w:type="dxa"/>
            <w:bottom w:w="15" w:type="dxa"/>
            <w:right w:w="15" w:type="dxa"/>
          </w:tblCellMar>
        </w:tblPrEx>
        <w:trPr>
          <w:gridBefore w:val="1"/>
          <w:wBefore w:w="1412" w:type="pct"/>
        </w:trPr>
        <w:tc>
          <w:tcPr>
            <w:tcW w:w="82" w:type="pct"/>
            <w:shd w:val="clear" w:color="auto" w:fill="0D2D69"/>
            <w:tcMar>
              <w:top w:w="0" w:type="dxa"/>
              <w:left w:w="0" w:type="dxa"/>
              <w:bottom w:w="0" w:type="dxa"/>
              <w:right w:w="0" w:type="dxa"/>
            </w:tcMar>
            <w:hideMark/>
          </w:tcPr>
          <w:p w:rsidR="00354423" w:rsidRPr="008C2AD5" w:rsidRDefault="00354423" w:rsidP="00354423">
            <w:pPr>
              <w:jc w:val="right"/>
              <w:rPr>
                <w:rFonts w:ascii="Times New Roman" w:hAnsi="Times New Roman" w:cs="Times New Roman"/>
                <w:sz w:val="24"/>
                <w:szCs w:val="24"/>
              </w:rPr>
            </w:pPr>
          </w:p>
        </w:tc>
        <w:tc>
          <w:tcPr>
            <w:tcW w:w="11" w:type="pct"/>
            <w:gridSpan w:val="2"/>
            <w:shd w:val="clear" w:color="auto" w:fill="0D2D69"/>
            <w:tcMar>
              <w:top w:w="0" w:type="dxa"/>
              <w:left w:w="0" w:type="dxa"/>
              <w:bottom w:w="0" w:type="dxa"/>
              <w:right w:w="0" w:type="dxa"/>
            </w:tcMar>
            <w:vAlign w:val="center"/>
            <w:hideMark/>
          </w:tcPr>
          <w:tbl>
            <w:tblPr>
              <w:tblW w:w="5000" w:type="pct"/>
              <w:tblCellMar>
                <w:left w:w="0" w:type="dxa"/>
                <w:right w:w="0" w:type="dxa"/>
              </w:tblCellMar>
              <w:tblLook w:val="04A0" w:firstRow="1" w:lastRow="0" w:firstColumn="1" w:lastColumn="0" w:noHBand="0" w:noVBand="1"/>
            </w:tblPr>
            <w:tblGrid>
              <w:gridCol w:w="21"/>
            </w:tblGrid>
            <w:tr w:rsidR="00354423" w:rsidRPr="008C2AD5" w:rsidTr="00354423">
              <w:tc>
                <w:tcPr>
                  <w:tcW w:w="0" w:type="auto"/>
                  <w:hideMark/>
                </w:tcPr>
                <w:p w:rsidR="00354423" w:rsidRPr="008C2AD5" w:rsidRDefault="00354423" w:rsidP="00354423">
                  <w:pPr>
                    <w:rPr>
                      <w:rFonts w:ascii="Times New Roman" w:hAnsi="Times New Roman" w:cs="Times New Roman"/>
                      <w:sz w:val="24"/>
                      <w:szCs w:val="24"/>
                    </w:rPr>
                  </w:pPr>
                </w:p>
              </w:tc>
            </w:tr>
          </w:tbl>
          <w:p w:rsidR="00354423" w:rsidRPr="008C2AD5" w:rsidRDefault="00354423" w:rsidP="00354423">
            <w:pPr>
              <w:rPr>
                <w:rFonts w:ascii="Times New Roman" w:hAnsi="Times New Roman" w:cs="Times New Roman"/>
                <w:sz w:val="24"/>
                <w:szCs w:val="24"/>
              </w:rPr>
            </w:pPr>
          </w:p>
        </w:tc>
        <w:tc>
          <w:tcPr>
            <w:tcW w:w="3495" w:type="pct"/>
            <w:gridSpan w:val="2"/>
            <w:shd w:val="clear" w:color="auto" w:fill="0D2D69"/>
            <w:tcMar>
              <w:top w:w="0" w:type="dxa"/>
              <w:left w:w="0" w:type="dxa"/>
              <w:bottom w:w="0" w:type="dxa"/>
              <w:right w:w="0" w:type="dxa"/>
            </w:tcMar>
            <w:hideMark/>
          </w:tcPr>
          <w:p w:rsidR="00354423" w:rsidRPr="008C2AD5" w:rsidRDefault="00354423" w:rsidP="00354423">
            <w:pPr>
              <w:rPr>
                <w:rFonts w:ascii="Times New Roman" w:hAnsi="Times New Roman" w:cs="Times New Roman"/>
                <w:sz w:val="24"/>
                <w:szCs w:val="24"/>
              </w:rPr>
            </w:pPr>
          </w:p>
        </w:tc>
      </w:tr>
    </w:tbl>
    <w:p w:rsidR="00354423" w:rsidRPr="008C2AD5" w:rsidRDefault="00354423" w:rsidP="00354423">
      <w:pPr>
        <w:pStyle w:val="1"/>
        <w:shd w:val="clear" w:color="auto" w:fill="5E95E6"/>
        <w:spacing w:line="363" w:lineRule="atLeast"/>
        <w:rPr>
          <w:rFonts w:ascii="Times New Roman" w:hAnsi="Times New Roman" w:cs="Times New Roman"/>
          <w:b w:val="0"/>
          <w:bCs w:val="0"/>
          <w:color w:val="auto"/>
          <w:sz w:val="24"/>
          <w:szCs w:val="24"/>
        </w:rPr>
      </w:pPr>
      <w:r w:rsidRPr="008C2AD5">
        <w:rPr>
          <w:rFonts w:ascii="Times New Roman" w:hAnsi="Times New Roman" w:cs="Times New Roman"/>
          <w:b w:val="0"/>
          <w:bCs w:val="0"/>
          <w:color w:val="auto"/>
          <w:sz w:val="24"/>
          <w:szCs w:val="24"/>
        </w:rPr>
        <w:t>Особенности формирования комиссий по расследованию несчастных случаев</w:t>
      </w:r>
      <w:r w:rsidRPr="008C2AD5">
        <w:rPr>
          <w:rStyle w:val="apple-converted-space"/>
          <w:rFonts w:ascii="Times New Roman" w:hAnsi="Times New Roman" w:cs="Times New Roman"/>
          <w:b w:val="0"/>
          <w:bCs w:val="0"/>
          <w:color w:val="auto"/>
          <w:sz w:val="24"/>
          <w:szCs w:val="24"/>
        </w:rPr>
        <w:t> </w:t>
      </w:r>
    </w:p>
    <w:p w:rsidR="00354423" w:rsidRPr="008C2AD5" w:rsidRDefault="00354423" w:rsidP="00354423">
      <w:pPr>
        <w:pStyle w:val="a5"/>
        <w:spacing w:before="120" w:beforeAutospacing="0" w:after="120" w:afterAutospacing="0" w:line="360" w:lineRule="atLeast"/>
      </w:pPr>
      <w:r w:rsidRPr="008C2AD5">
        <w:t xml:space="preserve">При несчастном случае, произошедшем при эксплуатации производственных объектов, подконтрольных территориальному органу </w:t>
      </w:r>
      <w:proofErr w:type="spellStart"/>
      <w:r w:rsidRPr="008C2AD5">
        <w:t>Ростехнадзора</w:t>
      </w:r>
      <w:proofErr w:type="spellEnd"/>
      <w:r w:rsidRPr="008C2AD5">
        <w:t xml:space="preserve">, в том числе в результате аварий, состав комиссии утверждает руководитель соответствующего территориального органа </w:t>
      </w:r>
      <w:proofErr w:type="spellStart"/>
      <w:r w:rsidRPr="008C2AD5">
        <w:t>Ростехнадзора</w:t>
      </w:r>
      <w:proofErr w:type="spellEnd"/>
      <w:r w:rsidRPr="008C2AD5">
        <w:t>.</w:t>
      </w:r>
    </w:p>
    <w:tbl>
      <w:tblPr>
        <w:tblW w:w="0" w:type="auto"/>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270"/>
        <w:gridCol w:w="8986"/>
      </w:tblGrid>
      <w:tr w:rsidR="00354423" w:rsidRPr="008C2AD5" w:rsidTr="00354423">
        <w:trPr>
          <w:tblCellSpacing w:w="0" w:type="dxa"/>
        </w:trPr>
        <w:tc>
          <w:tcPr>
            <w:tcW w:w="0" w:type="auto"/>
            <w:tcBorders>
              <w:top w:val="nil"/>
              <w:left w:val="nil"/>
              <w:bottom w:val="nil"/>
              <w:right w:val="nil"/>
            </w:tcBorders>
            <w:shd w:val="clear" w:color="auto" w:fill="FFFFFF"/>
            <w:vAlign w:val="center"/>
            <w:hideMark/>
          </w:tcPr>
          <w:p w:rsidR="00354423" w:rsidRPr="008C2AD5" w:rsidRDefault="00354423" w:rsidP="00354423">
            <w:pPr>
              <w:spacing w:line="312" w:lineRule="atLeast"/>
              <w:rPr>
                <w:rFonts w:ascii="Times New Roman" w:hAnsi="Times New Roman" w:cs="Times New Roman"/>
                <w:sz w:val="24"/>
                <w:szCs w:val="24"/>
              </w:rPr>
            </w:pPr>
            <w:r w:rsidRPr="008C2AD5">
              <w:rPr>
                <w:rFonts w:ascii="Times New Roman" w:hAnsi="Times New Roman" w:cs="Times New Roman"/>
                <w:noProof/>
                <w:sz w:val="24"/>
                <w:szCs w:val="24"/>
              </w:rPr>
              <w:lastRenderedPageBreak/>
              <w:drawing>
                <wp:anchor distT="0" distB="0" distL="0" distR="0" simplePos="0" relativeHeight="251661312" behindDoc="0" locked="0" layoutInCell="1" allowOverlap="0">
                  <wp:simplePos x="0" y="0"/>
                  <wp:positionH relativeFrom="column">
                    <wp:align>left</wp:align>
                  </wp:positionH>
                  <wp:positionV relativeFrom="line">
                    <wp:posOffset>0</wp:posOffset>
                  </wp:positionV>
                  <wp:extent cx="47625" cy="285750"/>
                  <wp:effectExtent l="19050" t="0" r="9525" b="0"/>
                  <wp:wrapSquare wrapText="bothSides"/>
                  <wp:docPr id="94" name="Рисунок 55" descr="http://212.158.160.54/COURSES/emulate-ie7/course47/files/HtmlStuff/term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212.158.160.54/COURSES/emulate-ie7/course47/files/HtmlStuff/termin.png"/>
                          <pic:cNvPicPr>
                            <a:picLocks noChangeAspect="1" noChangeArrowheads="1"/>
                          </pic:cNvPicPr>
                        </pic:nvPicPr>
                        <pic:blipFill>
                          <a:blip r:embed="rId12" cstate="print"/>
                          <a:srcRect/>
                          <a:stretch>
                            <a:fillRect/>
                          </a:stretch>
                        </pic:blipFill>
                        <pic:spPr bwMode="auto">
                          <a:xfrm>
                            <a:off x="0" y="0"/>
                            <a:ext cx="47625" cy="285750"/>
                          </a:xfrm>
                          <a:prstGeom prst="rect">
                            <a:avLst/>
                          </a:prstGeom>
                          <a:noFill/>
                          <a:ln w="9525">
                            <a:noFill/>
                            <a:miter lim="800000"/>
                            <a:headEnd/>
                            <a:tailEnd/>
                          </a:ln>
                        </pic:spPr>
                      </pic:pic>
                    </a:graphicData>
                  </a:graphic>
                </wp:anchor>
              </w:drawing>
            </w:r>
          </w:p>
        </w:tc>
        <w:tc>
          <w:tcPr>
            <w:tcW w:w="0" w:type="auto"/>
            <w:tcBorders>
              <w:top w:val="nil"/>
              <w:left w:val="nil"/>
              <w:bottom w:val="nil"/>
              <w:right w:val="nil"/>
            </w:tcBorders>
            <w:shd w:val="clear" w:color="auto" w:fill="FFFFFF"/>
            <w:vAlign w:val="center"/>
            <w:hideMark/>
          </w:tcPr>
          <w:p w:rsidR="00354423" w:rsidRPr="008C2AD5" w:rsidRDefault="00354423" w:rsidP="00354423">
            <w:pPr>
              <w:pStyle w:val="a5"/>
              <w:spacing w:before="45" w:beforeAutospacing="0" w:after="45" w:afterAutospacing="0" w:line="312" w:lineRule="atLeast"/>
            </w:pPr>
            <w:r w:rsidRPr="008C2AD5">
              <w:rPr>
                <w:rStyle w:val="a6"/>
                <w:rFonts w:eastAsiaTheme="majorEastAsia"/>
              </w:rPr>
              <w:t xml:space="preserve">Комиссию возглавляет должностное лицо территориального органа </w:t>
            </w:r>
            <w:proofErr w:type="spellStart"/>
            <w:r w:rsidRPr="008C2AD5">
              <w:rPr>
                <w:rStyle w:val="a6"/>
                <w:rFonts w:eastAsiaTheme="majorEastAsia"/>
              </w:rPr>
              <w:t>Ростехнадзора</w:t>
            </w:r>
            <w:proofErr w:type="spellEnd"/>
            <w:r w:rsidRPr="008C2AD5">
              <w:t>.</w:t>
            </w:r>
          </w:p>
        </w:tc>
      </w:tr>
    </w:tbl>
    <w:p w:rsidR="00354423" w:rsidRPr="008C2AD5" w:rsidRDefault="00354423" w:rsidP="00354423">
      <w:pPr>
        <w:pStyle w:val="a5"/>
        <w:spacing w:before="120" w:beforeAutospacing="0" w:after="120" w:afterAutospacing="0" w:line="360" w:lineRule="atLeast"/>
      </w:pPr>
      <w:r w:rsidRPr="008C2AD5">
        <w:t>Если несчастный случай явился следствием нарушений в работе, влияющих на обеспечение ядерной, радиационной и технической безопасности на объектах использования атомной энергии, то в состав комиссии включается также представитель территориального органа федерального органа исполнительной власти, осуществляющего функции по федеральному государственному надзору в области использования атомной энергии.</w:t>
      </w:r>
    </w:p>
    <w:p w:rsidR="00354423" w:rsidRPr="008C2AD5" w:rsidRDefault="00354423" w:rsidP="00354423">
      <w:pPr>
        <w:pStyle w:val="1"/>
        <w:shd w:val="clear" w:color="auto" w:fill="5E95E6"/>
        <w:spacing w:line="363" w:lineRule="atLeast"/>
        <w:rPr>
          <w:rFonts w:ascii="Times New Roman" w:hAnsi="Times New Roman" w:cs="Times New Roman"/>
          <w:b w:val="0"/>
          <w:bCs w:val="0"/>
          <w:color w:val="auto"/>
          <w:sz w:val="24"/>
          <w:szCs w:val="24"/>
        </w:rPr>
      </w:pPr>
      <w:r w:rsidRPr="008C2AD5">
        <w:rPr>
          <w:rFonts w:ascii="Times New Roman" w:hAnsi="Times New Roman" w:cs="Times New Roman"/>
          <w:b w:val="0"/>
          <w:bCs w:val="0"/>
          <w:color w:val="auto"/>
          <w:sz w:val="24"/>
          <w:szCs w:val="24"/>
        </w:rPr>
        <w:t>Особенности формирования комиссий по расследованию несчастных случаев</w:t>
      </w:r>
      <w:r w:rsidRPr="008C2AD5">
        <w:rPr>
          <w:rStyle w:val="apple-converted-space"/>
          <w:rFonts w:ascii="Times New Roman" w:hAnsi="Times New Roman" w:cs="Times New Roman"/>
          <w:b w:val="0"/>
          <w:bCs w:val="0"/>
          <w:color w:val="auto"/>
          <w:sz w:val="24"/>
          <w:szCs w:val="24"/>
        </w:rPr>
        <w:t> </w:t>
      </w:r>
    </w:p>
    <w:p w:rsidR="00354423" w:rsidRPr="008C2AD5" w:rsidRDefault="00354423" w:rsidP="00354423">
      <w:pPr>
        <w:numPr>
          <w:ilvl w:val="0"/>
          <w:numId w:val="10"/>
        </w:numPr>
        <w:spacing w:before="100" w:beforeAutospacing="1" w:after="100" w:afterAutospacing="1" w:line="360" w:lineRule="atLeast"/>
        <w:rPr>
          <w:rFonts w:ascii="Times New Roman" w:hAnsi="Times New Roman" w:cs="Times New Roman"/>
          <w:sz w:val="24"/>
          <w:szCs w:val="24"/>
        </w:rPr>
      </w:pPr>
      <w:r w:rsidRPr="008C2AD5">
        <w:rPr>
          <w:rStyle w:val="a6"/>
          <w:rFonts w:ascii="Times New Roman" w:hAnsi="Times New Roman" w:cs="Times New Roman"/>
          <w:sz w:val="24"/>
          <w:szCs w:val="24"/>
        </w:rPr>
        <w:t>Несчастный случай, произошедший с лицом, направленным для выполнения  работ к другому работодателю и участвовавшим в его производственной деятельности</w:t>
      </w:r>
      <w:r w:rsidRPr="008C2AD5">
        <w:rPr>
          <w:rFonts w:ascii="Times New Roman" w:hAnsi="Times New Roman" w:cs="Times New Roman"/>
          <w:sz w:val="24"/>
          <w:szCs w:val="24"/>
        </w:rPr>
        <w:t>, расследуется комиссией, образованной работодателем, у которого произошел несчастный случай. В состав комиссии входит представитель работодателя, направившего  это лицо.</w:t>
      </w:r>
    </w:p>
    <w:p w:rsidR="00354423" w:rsidRPr="008C2AD5" w:rsidRDefault="00354423" w:rsidP="00354423">
      <w:pPr>
        <w:numPr>
          <w:ilvl w:val="0"/>
          <w:numId w:val="10"/>
        </w:numPr>
        <w:spacing w:before="100" w:beforeAutospacing="1" w:after="100" w:afterAutospacing="1" w:line="360" w:lineRule="atLeast"/>
        <w:rPr>
          <w:rFonts w:ascii="Times New Roman" w:hAnsi="Times New Roman" w:cs="Times New Roman"/>
          <w:sz w:val="24"/>
          <w:szCs w:val="24"/>
        </w:rPr>
      </w:pPr>
      <w:r w:rsidRPr="008C2AD5">
        <w:rPr>
          <w:rStyle w:val="a6"/>
          <w:rFonts w:ascii="Times New Roman" w:hAnsi="Times New Roman" w:cs="Times New Roman"/>
          <w:sz w:val="24"/>
          <w:szCs w:val="24"/>
        </w:rPr>
        <w:t>Несчастный случай, произошедший с лицом, выполнявшим работу на территории другого работодателя</w:t>
      </w:r>
      <w:r w:rsidRPr="008C2AD5">
        <w:rPr>
          <w:rFonts w:ascii="Times New Roman" w:hAnsi="Times New Roman" w:cs="Times New Roman"/>
          <w:sz w:val="24"/>
          <w:szCs w:val="24"/>
        </w:rPr>
        <w:t>, расследуется комиссией, образованной работодателем, по поручению которого выполнялась работа, с участием при необходимости работодателя (его представителя), за которым закреплена данная территория на праве собственности или аренды.</w:t>
      </w:r>
    </w:p>
    <w:p w:rsidR="00354423" w:rsidRPr="008C2AD5" w:rsidRDefault="00354423" w:rsidP="00354423">
      <w:pPr>
        <w:numPr>
          <w:ilvl w:val="0"/>
          <w:numId w:val="10"/>
        </w:numPr>
        <w:spacing w:before="100" w:beforeAutospacing="1" w:after="100" w:afterAutospacing="1" w:line="360" w:lineRule="atLeast"/>
        <w:rPr>
          <w:rFonts w:ascii="Times New Roman" w:hAnsi="Times New Roman" w:cs="Times New Roman"/>
          <w:sz w:val="24"/>
          <w:szCs w:val="24"/>
        </w:rPr>
      </w:pPr>
      <w:r w:rsidRPr="008C2AD5">
        <w:rPr>
          <w:rStyle w:val="a6"/>
          <w:rFonts w:ascii="Times New Roman" w:hAnsi="Times New Roman" w:cs="Times New Roman"/>
          <w:sz w:val="24"/>
          <w:szCs w:val="24"/>
        </w:rPr>
        <w:t>Несчастный случай, произошедший с лицом, выполнявшим по поручению работодателя работу на выделенном участке другого работодателя</w:t>
      </w:r>
      <w:r w:rsidRPr="008C2AD5">
        <w:rPr>
          <w:rFonts w:ascii="Times New Roman" w:hAnsi="Times New Roman" w:cs="Times New Roman"/>
          <w:sz w:val="24"/>
          <w:szCs w:val="24"/>
        </w:rPr>
        <w:t>, расследуется комиссией, образованной работодателем, производящим эту работу, с обязательным участием представителя работодателя, на территории которого она производилась.</w:t>
      </w:r>
    </w:p>
    <w:p w:rsidR="00354423" w:rsidRPr="008C2AD5" w:rsidRDefault="00354423" w:rsidP="00354423">
      <w:pPr>
        <w:numPr>
          <w:ilvl w:val="0"/>
          <w:numId w:val="10"/>
        </w:numPr>
        <w:spacing w:before="100" w:beforeAutospacing="1" w:after="100" w:afterAutospacing="1" w:line="360" w:lineRule="atLeast"/>
        <w:rPr>
          <w:rFonts w:ascii="Times New Roman" w:hAnsi="Times New Roman" w:cs="Times New Roman"/>
          <w:sz w:val="24"/>
          <w:szCs w:val="24"/>
        </w:rPr>
      </w:pPr>
      <w:r w:rsidRPr="008C2AD5">
        <w:rPr>
          <w:rStyle w:val="a6"/>
          <w:rFonts w:ascii="Times New Roman" w:hAnsi="Times New Roman" w:cs="Times New Roman"/>
          <w:sz w:val="24"/>
          <w:szCs w:val="24"/>
        </w:rPr>
        <w:t>Несчастный случай, произошедший с работником при выполнении работы по совместительству</w:t>
      </w:r>
      <w:r w:rsidRPr="008C2AD5">
        <w:rPr>
          <w:rFonts w:ascii="Times New Roman" w:hAnsi="Times New Roman" w:cs="Times New Roman"/>
          <w:sz w:val="24"/>
          <w:szCs w:val="24"/>
        </w:rPr>
        <w:t>, расследуется и учитывается по месту работы по совместительству. </w:t>
      </w:r>
    </w:p>
    <w:p w:rsidR="00354423" w:rsidRPr="008C2AD5" w:rsidRDefault="00354423" w:rsidP="00354423">
      <w:pPr>
        <w:numPr>
          <w:ilvl w:val="0"/>
          <w:numId w:val="10"/>
        </w:numPr>
        <w:spacing w:before="100" w:beforeAutospacing="1" w:after="100" w:afterAutospacing="1" w:line="360" w:lineRule="atLeast"/>
        <w:rPr>
          <w:rFonts w:ascii="Times New Roman" w:hAnsi="Times New Roman" w:cs="Times New Roman"/>
          <w:sz w:val="24"/>
          <w:szCs w:val="24"/>
        </w:rPr>
      </w:pPr>
      <w:r w:rsidRPr="008C2AD5">
        <w:rPr>
          <w:rStyle w:val="a6"/>
          <w:rFonts w:ascii="Times New Roman" w:hAnsi="Times New Roman" w:cs="Times New Roman"/>
          <w:sz w:val="24"/>
          <w:szCs w:val="24"/>
        </w:rPr>
        <w:t>Несчастный случай, произошедший в результате катастрофы, аварии или иного повреждения транспортного средства</w:t>
      </w:r>
      <w:r w:rsidRPr="008C2AD5">
        <w:rPr>
          <w:rFonts w:ascii="Times New Roman" w:hAnsi="Times New Roman" w:cs="Times New Roman"/>
          <w:sz w:val="24"/>
          <w:szCs w:val="24"/>
        </w:rPr>
        <w:t>, расследуется комиссией, образуемой и возглавляемой работодателем, с обязательным использованием материалов расследования происшествия, проведенного соответствующим федеральным органом исполнительной власти, осуществляющим государственный контроль (надзор) в установленной сфере деятельности, органами дознания, органами следствия и владельцем транспортного средства.</w:t>
      </w:r>
    </w:p>
    <w:p w:rsidR="00354423" w:rsidRPr="008C2AD5" w:rsidRDefault="00354423" w:rsidP="00354423">
      <w:pPr>
        <w:pStyle w:val="1"/>
        <w:shd w:val="clear" w:color="auto" w:fill="5E95E6"/>
        <w:spacing w:line="363" w:lineRule="atLeast"/>
        <w:rPr>
          <w:rFonts w:ascii="Times New Roman" w:hAnsi="Times New Roman" w:cs="Times New Roman"/>
          <w:b w:val="0"/>
          <w:bCs w:val="0"/>
          <w:color w:val="auto"/>
          <w:sz w:val="24"/>
          <w:szCs w:val="24"/>
        </w:rPr>
      </w:pPr>
      <w:r w:rsidRPr="008C2AD5">
        <w:rPr>
          <w:rFonts w:ascii="Times New Roman" w:hAnsi="Times New Roman" w:cs="Times New Roman"/>
          <w:b w:val="0"/>
          <w:bCs w:val="0"/>
          <w:color w:val="auto"/>
          <w:sz w:val="24"/>
          <w:szCs w:val="24"/>
        </w:rPr>
        <w:lastRenderedPageBreak/>
        <w:t>Особенности формирования комиссий по расследованию несчастных случаев</w:t>
      </w:r>
      <w:r w:rsidRPr="008C2AD5">
        <w:rPr>
          <w:rStyle w:val="apple-converted-space"/>
          <w:rFonts w:ascii="Times New Roman" w:hAnsi="Times New Roman" w:cs="Times New Roman"/>
          <w:b w:val="0"/>
          <w:bCs w:val="0"/>
          <w:color w:val="auto"/>
          <w:sz w:val="24"/>
          <w:szCs w:val="24"/>
        </w:rPr>
        <w:t> </w:t>
      </w:r>
    </w:p>
    <w:p w:rsidR="00354423" w:rsidRPr="008C2AD5" w:rsidRDefault="00354423" w:rsidP="00354423">
      <w:pPr>
        <w:pStyle w:val="a5"/>
        <w:spacing w:before="120" w:beforeAutospacing="0" w:after="120" w:afterAutospacing="0" w:line="360" w:lineRule="atLeast"/>
      </w:pPr>
      <w:r w:rsidRPr="008C2AD5">
        <w:t>При групповом несчастном случае с числом погибших 5 и более человек в состав комиссии дополнительно включаются:</w:t>
      </w:r>
    </w:p>
    <w:p w:rsidR="00354423" w:rsidRPr="008C2AD5" w:rsidRDefault="00354423" w:rsidP="00354423">
      <w:pPr>
        <w:numPr>
          <w:ilvl w:val="0"/>
          <w:numId w:val="11"/>
        </w:numPr>
        <w:spacing w:before="100" w:beforeAutospacing="1" w:after="100" w:afterAutospacing="1" w:line="360" w:lineRule="atLeast"/>
        <w:rPr>
          <w:rFonts w:ascii="Times New Roman" w:hAnsi="Times New Roman" w:cs="Times New Roman"/>
          <w:sz w:val="24"/>
          <w:szCs w:val="24"/>
        </w:rPr>
      </w:pPr>
      <w:r w:rsidRPr="008C2AD5">
        <w:rPr>
          <w:rFonts w:ascii="Times New Roman" w:hAnsi="Times New Roman" w:cs="Times New Roman"/>
          <w:sz w:val="24"/>
          <w:szCs w:val="24"/>
        </w:rPr>
        <w:t xml:space="preserve">представители </w:t>
      </w:r>
      <w:proofErr w:type="spellStart"/>
      <w:r w:rsidRPr="008C2AD5">
        <w:rPr>
          <w:rFonts w:ascii="Times New Roman" w:hAnsi="Times New Roman" w:cs="Times New Roman"/>
          <w:sz w:val="24"/>
          <w:szCs w:val="24"/>
        </w:rPr>
        <w:t>Роструда</w:t>
      </w:r>
      <w:proofErr w:type="spellEnd"/>
      <w:r w:rsidRPr="008C2AD5">
        <w:rPr>
          <w:rFonts w:ascii="Times New Roman" w:hAnsi="Times New Roman" w:cs="Times New Roman"/>
          <w:sz w:val="24"/>
          <w:szCs w:val="24"/>
        </w:rPr>
        <w:t>;</w:t>
      </w:r>
    </w:p>
    <w:p w:rsidR="00354423" w:rsidRPr="008C2AD5" w:rsidRDefault="00354423" w:rsidP="00354423">
      <w:pPr>
        <w:numPr>
          <w:ilvl w:val="0"/>
          <w:numId w:val="11"/>
        </w:numPr>
        <w:spacing w:before="100" w:beforeAutospacing="1" w:after="100" w:afterAutospacing="1" w:line="360" w:lineRule="atLeast"/>
        <w:rPr>
          <w:rFonts w:ascii="Times New Roman" w:hAnsi="Times New Roman" w:cs="Times New Roman"/>
          <w:sz w:val="24"/>
          <w:szCs w:val="24"/>
        </w:rPr>
      </w:pPr>
      <w:r w:rsidRPr="008C2AD5">
        <w:rPr>
          <w:rFonts w:ascii="Times New Roman" w:hAnsi="Times New Roman" w:cs="Times New Roman"/>
          <w:sz w:val="24"/>
          <w:szCs w:val="24"/>
        </w:rPr>
        <w:t>представители общероссийского объединения профессиональных союзов.</w:t>
      </w:r>
    </w:p>
    <w:p w:rsidR="00354423" w:rsidRDefault="00354423" w:rsidP="00354423">
      <w:pPr>
        <w:pStyle w:val="a5"/>
        <w:spacing w:before="120" w:beforeAutospacing="0" w:after="120" w:afterAutospacing="0" w:line="360" w:lineRule="atLeast"/>
      </w:pPr>
      <w:r w:rsidRPr="008C2AD5">
        <w:rPr>
          <w:rStyle w:val="a7"/>
          <w:rFonts w:eastAsiaTheme="majorEastAsia"/>
        </w:rPr>
        <w:t>Комиссию возглавляет Руководитель государственной инспекции труда</w:t>
      </w:r>
      <w:r w:rsidRPr="008C2AD5">
        <w:t xml:space="preserve"> – главный государственный инспектор труда соответствующей ГИТ или его заместитель по охране труда, а при расследовании несчастного случая, произошедшего в организации или на объекте, </w:t>
      </w:r>
      <w:proofErr w:type="spellStart"/>
      <w:r w:rsidRPr="008C2AD5">
        <w:t>подконтрольныхРостехнадзору</w:t>
      </w:r>
      <w:proofErr w:type="spellEnd"/>
      <w:r w:rsidRPr="008C2AD5">
        <w:t xml:space="preserve"> – руководитель территориального органа </w:t>
      </w:r>
      <w:proofErr w:type="spellStart"/>
      <w:r w:rsidRPr="008C2AD5">
        <w:t>Ростехнадзора</w:t>
      </w:r>
      <w:proofErr w:type="spellEnd"/>
      <w:r w:rsidRPr="008C2AD5">
        <w:t>.</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Каждый пострадавший, а также его законный представитель или иное доверенное лицо имеют право на личное участие в расследовании несчастного случая, происшедшего с пострадавшим.</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 xml:space="preserve">По требованию пострадавшего или в случае смерти пострадавшего по требованию лиц, состоявших на иждивении пострадавшего, либо лиц, состоявших с ним в близком родстве или свойстве, в расследовании несчастного случая может также принимать участие их законный представитель или иное доверенное лицо. В </w:t>
      </w:r>
      <w:proofErr w:type="gramStart"/>
      <w:r w:rsidRPr="008E12AD">
        <w:rPr>
          <w:rFonts w:ascii="Times New Roman" w:hAnsi="Times New Roman" w:cs="Times New Roman"/>
          <w:sz w:val="24"/>
          <w:szCs w:val="24"/>
        </w:rPr>
        <w:t>случае</w:t>
      </w:r>
      <w:proofErr w:type="gramEnd"/>
      <w:r w:rsidRPr="008E12AD">
        <w:rPr>
          <w:rFonts w:ascii="Times New Roman" w:hAnsi="Times New Roman" w:cs="Times New Roman"/>
          <w:sz w:val="24"/>
          <w:szCs w:val="24"/>
        </w:rPr>
        <w:t xml:space="preserve"> когда законный представитель или иное доверенное лицо не участвует в расследовании, работодатель (его представитель) либо председатель комиссии обязан по требованию законного представителя или иного доверенного лица ознакомить его с материалами расследования.</w:t>
      </w:r>
    </w:p>
    <w:p w:rsidR="00974022" w:rsidRPr="008C2AD5" w:rsidRDefault="00974022" w:rsidP="00354423">
      <w:pPr>
        <w:pStyle w:val="a5"/>
        <w:spacing w:before="120" w:beforeAutospacing="0" w:after="120" w:afterAutospacing="0" w:line="360" w:lineRule="atLeast"/>
      </w:pPr>
    </w:p>
    <w:p w:rsidR="00354423" w:rsidRPr="008C2AD5" w:rsidRDefault="00354423" w:rsidP="00354423">
      <w:pPr>
        <w:pStyle w:val="1"/>
        <w:shd w:val="clear" w:color="auto" w:fill="5E95E6"/>
        <w:spacing w:line="363" w:lineRule="atLeast"/>
        <w:rPr>
          <w:rFonts w:ascii="Times New Roman" w:hAnsi="Times New Roman" w:cs="Times New Roman"/>
          <w:b w:val="0"/>
          <w:bCs w:val="0"/>
          <w:color w:val="auto"/>
          <w:sz w:val="24"/>
          <w:szCs w:val="24"/>
        </w:rPr>
      </w:pPr>
      <w:r w:rsidRPr="008C2AD5">
        <w:rPr>
          <w:rFonts w:ascii="Times New Roman" w:hAnsi="Times New Roman" w:cs="Times New Roman"/>
          <w:b w:val="0"/>
          <w:bCs w:val="0"/>
          <w:color w:val="auto"/>
          <w:sz w:val="24"/>
          <w:szCs w:val="24"/>
        </w:rPr>
        <w:t>Сроки расследования несчастных случаев</w:t>
      </w:r>
    </w:p>
    <w:p w:rsidR="00354423" w:rsidRPr="008C2AD5" w:rsidRDefault="00354423" w:rsidP="00354423">
      <w:pPr>
        <w:numPr>
          <w:ilvl w:val="0"/>
          <w:numId w:val="12"/>
        </w:numPr>
        <w:spacing w:before="100" w:beforeAutospacing="1" w:after="100" w:afterAutospacing="1" w:line="360" w:lineRule="atLeast"/>
        <w:rPr>
          <w:rFonts w:ascii="Times New Roman" w:hAnsi="Times New Roman" w:cs="Times New Roman"/>
          <w:sz w:val="24"/>
          <w:szCs w:val="24"/>
        </w:rPr>
      </w:pPr>
      <w:r w:rsidRPr="008C2AD5">
        <w:rPr>
          <w:rFonts w:ascii="Times New Roman" w:hAnsi="Times New Roman" w:cs="Times New Roman"/>
          <w:sz w:val="24"/>
          <w:szCs w:val="24"/>
        </w:rPr>
        <w:t>Расследование несчастного случая (в том числе группового), в результате которого один или несколько пострадавших получили легкие повреждения здоровья, проводится комиссией</w:t>
      </w:r>
      <w:r w:rsidR="008C2AD5">
        <w:rPr>
          <w:rFonts w:ascii="Times New Roman" w:hAnsi="Times New Roman" w:cs="Times New Roman"/>
          <w:sz w:val="24"/>
          <w:szCs w:val="24"/>
        </w:rPr>
        <w:t xml:space="preserve"> </w:t>
      </w:r>
      <w:r w:rsidRPr="008C2AD5">
        <w:rPr>
          <w:rStyle w:val="a6"/>
          <w:rFonts w:ascii="Times New Roman" w:hAnsi="Times New Roman" w:cs="Times New Roman"/>
          <w:sz w:val="24"/>
          <w:szCs w:val="24"/>
        </w:rPr>
        <w:t>в</w:t>
      </w:r>
      <w:r w:rsidRPr="008C2AD5">
        <w:rPr>
          <w:rFonts w:ascii="Times New Roman" w:hAnsi="Times New Roman" w:cs="Times New Roman"/>
          <w:sz w:val="24"/>
          <w:szCs w:val="24"/>
        </w:rPr>
        <w:t> </w:t>
      </w:r>
      <w:r w:rsidRPr="008C2AD5">
        <w:rPr>
          <w:rStyle w:val="a6"/>
          <w:rFonts w:ascii="Times New Roman" w:hAnsi="Times New Roman" w:cs="Times New Roman"/>
          <w:sz w:val="24"/>
          <w:szCs w:val="24"/>
        </w:rPr>
        <w:t>течение 3 дней</w:t>
      </w:r>
      <w:r w:rsidRPr="008C2AD5">
        <w:rPr>
          <w:rFonts w:ascii="Times New Roman" w:hAnsi="Times New Roman" w:cs="Times New Roman"/>
          <w:sz w:val="24"/>
          <w:szCs w:val="24"/>
        </w:rPr>
        <w:t>.</w:t>
      </w:r>
    </w:p>
    <w:p w:rsidR="00354423" w:rsidRPr="008C2AD5" w:rsidRDefault="00354423" w:rsidP="00354423">
      <w:pPr>
        <w:numPr>
          <w:ilvl w:val="0"/>
          <w:numId w:val="12"/>
        </w:numPr>
        <w:spacing w:before="100" w:beforeAutospacing="1" w:after="100" w:afterAutospacing="1" w:line="360" w:lineRule="atLeast"/>
        <w:rPr>
          <w:rFonts w:ascii="Times New Roman" w:hAnsi="Times New Roman" w:cs="Times New Roman"/>
          <w:sz w:val="24"/>
          <w:szCs w:val="24"/>
        </w:rPr>
      </w:pPr>
      <w:r w:rsidRPr="008C2AD5">
        <w:rPr>
          <w:rFonts w:ascii="Times New Roman" w:hAnsi="Times New Roman" w:cs="Times New Roman"/>
          <w:sz w:val="24"/>
          <w:szCs w:val="24"/>
        </w:rPr>
        <w:t>Расследование несчастного случая (в том числе группового), в результате которого один или несколько пострадавших получили тяжелые повреждения, либо несчастного случая (в том числе группового) со смертельным исходом проводится комиссией</w:t>
      </w:r>
      <w:r w:rsidRPr="008C2AD5">
        <w:rPr>
          <w:rStyle w:val="apple-converted-space"/>
          <w:rFonts w:ascii="Times New Roman" w:hAnsi="Times New Roman" w:cs="Times New Roman"/>
          <w:sz w:val="24"/>
          <w:szCs w:val="24"/>
        </w:rPr>
        <w:t> </w:t>
      </w:r>
      <w:r w:rsidRPr="008C2AD5">
        <w:rPr>
          <w:rStyle w:val="a6"/>
          <w:rFonts w:ascii="Times New Roman" w:hAnsi="Times New Roman" w:cs="Times New Roman"/>
          <w:sz w:val="24"/>
          <w:szCs w:val="24"/>
        </w:rPr>
        <w:t>в течение 15 дней</w:t>
      </w:r>
      <w:r w:rsidRPr="008C2AD5">
        <w:rPr>
          <w:rFonts w:ascii="Times New Roman" w:hAnsi="Times New Roman" w:cs="Times New Roman"/>
          <w:sz w:val="24"/>
          <w:szCs w:val="24"/>
        </w:rPr>
        <w:t>.</w:t>
      </w:r>
    </w:p>
    <w:p w:rsidR="00354423" w:rsidRPr="008C2AD5" w:rsidRDefault="00354423" w:rsidP="00354423">
      <w:pPr>
        <w:numPr>
          <w:ilvl w:val="0"/>
          <w:numId w:val="12"/>
        </w:numPr>
        <w:spacing w:before="100" w:beforeAutospacing="1" w:after="100" w:afterAutospacing="1" w:line="360" w:lineRule="atLeast"/>
        <w:rPr>
          <w:rFonts w:ascii="Times New Roman" w:hAnsi="Times New Roman" w:cs="Times New Roman"/>
          <w:sz w:val="24"/>
          <w:szCs w:val="24"/>
        </w:rPr>
      </w:pPr>
      <w:r w:rsidRPr="008C2AD5">
        <w:rPr>
          <w:rFonts w:ascii="Times New Roman" w:hAnsi="Times New Roman" w:cs="Times New Roman"/>
          <w:sz w:val="24"/>
          <w:szCs w:val="24"/>
        </w:rPr>
        <w:t>Несчастный случай, о котором не было своевременно сообщено работодателю или в результате которого нетрудоспособность у пострадавшего наступила не сразу, расследуется комиссией по заявлению пострадавшего или его доверенного лица</w:t>
      </w:r>
      <w:r w:rsidRPr="008C2AD5">
        <w:rPr>
          <w:rStyle w:val="apple-converted-space"/>
          <w:rFonts w:ascii="Times New Roman" w:hAnsi="Times New Roman" w:cs="Times New Roman"/>
          <w:sz w:val="24"/>
          <w:szCs w:val="24"/>
        </w:rPr>
        <w:t> </w:t>
      </w:r>
      <w:r w:rsidRPr="008C2AD5">
        <w:rPr>
          <w:rStyle w:val="a7"/>
          <w:rFonts w:ascii="Times New Roman" w:hAnsi="Times New Roman" w:cs="Times New Roman"/>
          <w:i/>
          <w:iCs/>
          <w:sz w:val="24"/>
          <w:szCs w:val="24"/>
        </w:rPr>
        <w:t>в течение одного месяца со дня поступления заявления</w:t>
      </w:r>
      <w:r w:rsidRPr="008C2AD5">
        <w:rPr>
          <w:rFonts w:ascii="Times New Roman" w:hAnsi="Times New Roman" w:cs="Times New Roman"/>
          <w:sz w:val="24"/>
          <w:szCs w:val="24"/>
        </w:rPr>
        <w:t>.</w:t>
      </w:r>
    </w:p>
    <w:tbl>
      <w:tblPr>
        <w:tblW w:w="0" w:type="auto"/>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270"/>
        <w:gridCol w:w="9235"/>
      </w:tblGrid>
      <w:tr w:rsidR="00354423" w:rsidRPr="008C2AD5" w:rsidTr="00354423">
        <w:trPr>
          <w:tblCellSpacing w:w="0" w:type="dxa"/>
        </w:trPr>
        <w:tc>
          <w:tcPr>
            <w:tcW w:w="0" w:type="auto"/>
            <w:tcBorders>
              <w:top w:val="nil"/>
              <w:left w:val="nil"/>
              <w:bottom w:val="nil"/>
              <w:right w:val="nil"/>
            </w:tcBorders>
            <w:shd w:val="clear" w:color="auto" w:fill="FFFFFF"/>
            <w:vAlign w:val="center"/>
            <w:hideMark/>
          </w:tcPr>
          <w:p w:rsidR="00354423" w:rsidRPr="008C2AD5" w:rsidRDefault="00354423" w:rsidP="00354423">
            <w:pPr>
              <w:spacing w:line="312" w:lineRule="atLeast"/>
              <w:rPr>
                <w:rFonts w:ascii="Times New Roman" w:hAnsi="Times New Roman" w:cs="Times New Roman"/>
                <w:sz w:val="24"/>
                <w:szCs w:val="24"/>
              </w:rPr>
            </w:pPr>
            <w:r w:rsidRPr="008C2AD5">
              <w:rPr>
                <w:rFonts w:ascii="Times New Roman" w:hAnsi="Times New Roman" w:cs="Times New Roman"/>
                <w:noProof/>
                <w:sz w:val="24"/>
                <w:szCs w:val="24"/>
              </w:rPr>
              <w:drawing>
                <wp:anchor distT="0" distB="0" distL="0" distR="0" simplePos="0" relativeHeight="251662336" behindDoc="0" locked="0" layoutInCell="1" allowOverlap="0">
                  <wp:simplePos x="0" y="0"/>
                  <wp:positionH relativeFrom="column">
                    <wp:align>left</wp:align>
                  </wp:positionH>
                  <wp:positionV relativeFrom="line">
                    <wp:posOffset>0</wp:posOffset>
                  </wp:positionV>
                  <wp:extent cx="47625" cy="285750"/>
                  <wp:effectExtent l="19050" t="0" r="9525" b="0"/>
                  <wp:wrapSquare wrapText="bothSides"/>
                  <wp:docPr id="95" name="Рисунок 56" descr="http://212.158.160.54/COURSES/emulate-ie7/course47/files/HtmlStuff/term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212.158.160.54/COURSES/emulate-ie7/course47/files/HtmlStuff/termin.png"/>
                          <pic:cNvPicPr>
                            <a:picLocks noChangeAspect="1" noChangeArrowheads="1"/>
                          </pic:cNvPicPr>
                        </pic:nvPicPr>
                        <pic:blipFill>
                          <a:blip r:embed="rId12" cstate="print"/>
                          <a:srcRect/>
                          <a:stretch>
                            <a:fillRect/>
                          </a:stretch>
                        </pic:blipFill>
                        <pic:spPr bwMode="auto">
                          <a:xfrm>
                            <a:off x="0" y="0"/>
                            <a:ext cx="47625" cy="285750"/>
                          </a:xfrm>
                          <a:prstGeom prst="rect">
                            <a:avLst/>
                          </a:prstGeom>
                          <a:noFill/>
                          <a:ln w="9525">
                            <a:noFill/>
                            <a:miter lim="800000"/>
                            <a:headEnd/>
                            <a:tailEnd/>
                          </a:ln>
                        </pic:spPr>
                      </pic:pic>
                    </a:graphicData>
                  </a:graphic>
                </wp:anchor>
              </w:drawing>
            </w:r>
          </w:p>
        </w:tc>
        <w:tc>
          <w:tcPr>
            <w:tcW w:w="0" w:type="auto"/>
            <w:tcBorders>
              <w:top w:val="nil"/>
              <w:left w:val="nil"/>
              <w:bottom w:val="nil"/>
              <w:right w:val="nil"/>
            </w:tcBorders>
            <w:shd w:val="clear" w:color="auto" w:fill="FFFFFF"/>
            <w:vAlign w:val="center"/>
            <w:hideMark/>
          </w:tcPr>
          <w:p w:rsidR="00354423" w:rsidRPr="008C2AD5" w:rsidRDefault="00354423" w:rsidP="00354423">
            <w:pPr>
              <w:pStyle w:val="a5"/>
              <w:spacing w:before="45" w:beforeAutospacing="0" w:after="45" w:afterAutospacing="0" w:line="312" w:lineRule="atLeast"/>
            </w:pPr>
            <w:r w:rsidRPr="008C2AD5">
              <w:rPr>
                <w:rStyle w:val="a6"/>
                <w:rFonts w:eastAsiaTheme="majorEastAsia"/>
              </w:rPr>
              <w:t>При необходимости проведения дополнительной проверки обстоятельств несчастного случая, получения медицинских и иных заключений установленные сроки могут быть продлены председателем комиссии, но не более чем на 15 дней.</w:t>
            </w:r>
          </w:p>
        </w:tc>
      </w:tr>
    </w:tbl>
    <w:p w:rsidR="00354423" w:rsidRPr="008C2AD5" w:rsidRDefault="00354423" w:rsidP="00354423">
      <w:pPr>
        <w:pStyle w:val="a5"/>
        <w:spacing w:before="120" w:beforeAutospacing="0" w:after="120" w:afterAutospacing="0" w:line="360" w:lineRule="atLeast"/>
      </w:pPr>
      <w:r w:rsidRPr="008C2AD5">
        <w:lastRenderedPageBreak/>
        <w:t>Если завершить расследование несчастного случая в установленные сроки невозможно в связи с необходимостью рассмотрения его обстоятельств в организациях, осуществляющих экспертизу, органах дознания, органах следствия или в суде, то решение о продлении срока расследования несчастного случая принимается по согласованию с этими организациями, органами или с учетом принятых ими решений.</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При расследовании каждого н</w:t>
      </w:r>
      <w:r>
        <w:rPr>
          <w:rFonts w:ascii="Times New Roman" w:hAnsi="Times New Roman" w:cs="Times New Roman"/>
          <w:sz w:val="24"/>
          <w:szCs w:val="24"/>
        </w:rPr>
        <w:t xml:space="preserve">есчастного случая комиссия </w:t>
      </w:r>
      <w:r w:rsidRPr="008E12AD">
        <w:rPr>
          <w:rFonts w:ascii="Times New Roman" w:hAnsi="Times New Roman" w:cs="Times New Roman"/>
          <w:sz w:val="24"/>
          <w:szCs w:val="24"/>
        </w:rPr>
        <w:t>выявляет и опрашивает очевидцев происшествия, лиц, допустивших нарушения требований охраны труда, получает необходимую информацию от работодателя (его представителя) и по возможности объяснения от пострадавшего.</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По требованию комиссии в необходимых для проведения расследования случаях работодатель за счет собственных средств обеспечивает:</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выполнение технических расчетов, проведение лабораторных исследований, испытаний, других экспертных работ и привлечение в этих целях специалистов-экспертов;</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фотографирование и (или) видеосъемку места происшествия и поврежденных объектов, составление планов, эскизов, схем;</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предоставление транспорта, служебного помещения, средств связи, специальной одежды, специальной обуви и других средств индивидуальной защиты.</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Материалы расследования несчастного случая включают:</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приказ (распоряжение) о создании комиссии по расследованию несчастного случая;</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планы, эскизы, схемы, протокол осмотра места происшествия, а при необходимости - фото- и видеоматериалы;</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документы, характеризующие состояние рабочего места, наличие опасных и вредных производственных факторов;</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выписки из журналов регистрации инструктажей по охране труда и протоколов проверки знания пострадавшими требований охраны труда;</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протоколы опросов очевидцев несчастного случая и должностных лиц, объяснения пострадавших;</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экспертные заключения специалистов, результаты технических расчетов, лабораторных исследований и испытаний;</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медицинское заключение о характере и степени тяжести повреждения, причиненного здоровью пострадавшего, или причине его смерти, нахождении пострадавшего в момент несчастного случая в состоянии алкогольного, наркотического или иного токсического опьянения;</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нормами;</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выписки из ранее выданных работодателю и касающихся предмета расследования предписаний государственных инспекторов труда и должностных лиц территориального органа соответствующего федерального органа исполнительной власти, осуществляющего функции по государственному надзору в установленной сфере деятельности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требований охраны труда;</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другие документы по усмотрению комиссии.</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Конкретный перечень материалов расследования определяется председателем комиссии в зависимости от характера и обстоятельств несчастного случая.</w:t>
      </w:r>
    </w:p>
    <w:p w:rsidR="00974022" w:rsidRPr="008E12AD"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 xml:space="preserve">На основании собранных материалов расследования комиссия (в предусмотренных настоящим Кодексом случаях государственный инспектор труда, самостоятельно проводящий расследование несчастного случая) устанавливает обстоятельства и причины несчастного случая, а также лиц, допустивших нарушения требований охраны труда, </w:t>
      </w:r>
      <w:r w:rsidRPr="008E12AD">
        <w:rPr>
          <w:rFonts w:ascii="Times New Roman" w:hAnsi="Times New Roman" w:cs="Times New Roman"/>
          <w:sz w:val="24"/>
          <w:szCs w:val="24"/>
        </w:rPr>
        <w:lastRenderedPageBreak/>
        <w:t>вырабатывает предложения по устранению выявленных нарушений, причин несчастного случая и предупреждению аналогичных несчастных случаев, определяет, были ли действия (бездействие) пострадавшего в момент несчастного случая обусловлены трудовыми отношениями с работодателем либо участием в его производственной деятельности, в необходимых случаях решает вопрос о том, каким работодателем осуществляется учет несчастного случая, квалифицирует несчастный случай как несчастный случай на производстве или как несчастный случай, не связанный с производством.</w:t>
      </w:r>
    </w:p>
    <w:p w:rsidR="00354423" w:rsidRPr="008C2AD5" w:rsidRDefault="00354423" w:rsidP="00354423">
      <w:pPr>
        <w:spacing w:before="120" w:after="120"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Расследуются в установленном порядке и по решению комиссии (государственного инспектора труда, самостоятельно проводившего расследование) могут квалифицироваться как несчастные случаи, не связанные с производством:</w:t>
      </w:r>
    </w:p>
    <w:p w:rsidR="00354423" w:rsidRPr="008C2AD5" w:rsidRDefault="00354423" w:rsidP="00354423">
      <w:pPr>
        <w:numPr>
          <w:ilvl w:val="0"/>
          <w:numId w:val="13"/>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смерть вследствие общего заболевания или самоубийства, подтвержденная в установленном порядке медицинской организацией, органами следствия или судом;</w:t>
      </w:r>
    </w:p>
    <w:p w:rsidR="00354423" w:rsidRPr="008C2AD5" w:rsidRDefault="00354423" w:rsidP="00354423">
      <w:pPr>
        <w:numPr>
          <w:ilvl w:val="0"/>
          <w:numId w:val="13"/>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смерть или повреждение здоровья, единственной причиной которых явилось по заключению медицинской организацией алкогольное, наркотическое или иное токсическое опьянение (отравление) работника (по заключению учреждения здравоохранения), не связанное с нарушениями технологического процесса, в котором используются токсические вещества;</w:t>
      </w:r>
    </w:p>
    <w:p w:rsidR="00354423" w:rsidRPr="008C2AD5" w:rsidRDefault="00354423" w:rsidP="00354423">
      <w:pPr>
        <w:numPr>
          <w:ilvl w:val="0"/>
          <w:numId w:val="13"/>
        </w:numPr>
        <w:spacing w:before="100" w:beforeAutospacing="1" w:after="100" w:afterAutospacing="1"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несчастный случай, произошедший при совершении пострадавшим действий, квалифицированных правоохранительными органами как уголовно наказуемое деяние.</w:t>
      </w:r>
    </w:p>
    <w:p w:rsidR="00354423" w:rsidRDefault="00354423" w:rsidP="00354423">
      <w:pPr>
        <w:spacing w:before="120" w:after="120" w:line="360" w:lineRule="atLeast"/>
        <w:rPr>
          <w:rFonts w:ascii="Times New Roman" w:eastAsia="Times New Roman" w:hAnsi="Times New Roman" w:cs="Times New Roman"/>
          <w:sz w:val="24"/>
          <w:szCs w:val="24"/>
        </w:rPr>
      </w:pPr>
      <w:r w:rsidRPr="008C2AD5">
        <w:rPr>
          <w:rFonts w:ascii="Times New Roman" w:eastAsia="Times New Roman" w:hAnsi="Times New Roman" w:cs="Times New Roman"/>
          <w:sz w:val="24"/>
          <w:szCs w:val="24"/>
        </w:rPr>
        <w:t>Результаты расследования рассматриваются работодателем с участием выборного органа первичной профсоюзной организации для принятия мер, направленных на предупреждение несчастных случаев на производстве.</w:t>
      </w:r>
    </w:p>
    <w:p w:rsidR="00974022"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Несчастный случай на производстве является страховым случаем, если он произошел с застрахованным или иным лицом, подлежащим обязательному социальному страхованию от несчастных случаев на производстве и профессиональных заболеваний.</w:t>
      </w:r>
    </w:p>
    <w:p w:rsidR="00974022" w:rsidRPr="008E12AD" w:rsidRDefault="00974022" w:rsidP="00974022">
      <w:pPr>
        <w:pStyle w:val="ConsPlusNormal"/>
        <w:ind w:firstLine="540"/>
        <w:jc w:val="both"/>
        <w:rPr>
          <w:rFonts w:ascii="Times New Roman" w:hAnsi="Times New Roman" w:cs="Times New Roman"/>
          <w:sz w:val="24"/>
          <w:szCs w:val="24"/>
        </w:rPr>
      </w:pPr>
    </w:p>
    <w:p w:rsidR="00974022" w:rsidRPr="00974022" w:rsidRDefault="00974022" w:rsidP="00974022">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Если при расследовании несчастного случая с застрахованным установлено, что грубая неосторожность застрахованного содействовала возникновению или увеличению вреда, причиненного его здоровью, то с учетом заключения выборного органа первичной профсоюзной организации или иного уполномоченного работниками органа комис</w:t>
      </w:r>
      <w:r>
        <w:rPr>
          <w:rFonts w:ascii="Times New Roman" w:hAnsi="Times New Roman" w:cs="Times New Roman"/>
          <w:sz w:val="24"/>
          <w:szCs w:val="24"/>
        </w:rPr>
        <w:t xml:space="preserve">сия </w:t>
      </w:r>
      <w:r w:rsidRPr="00974022">
        <w:rPr>
          <w:rFonts w:ascii="Times New Roman" w:hAnsi="Times New Roman" w:cs="Times New Roman"/>
          <w:sz w:val="24"/>
          <w:szCs w:val="24"/>
        </w:rPr>
        <w:t>устанавливает степень вины застрахованного в процентах.</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b/>
          <w:bCs/>
          <w:sz w:val="24"/>
          <w:szCs w:val="24"/>
        </w:rPr>
        <w:t xml:space="preserve">Порядок установления грубой неосторожности пострадавшего при расследовании несчастного случая на производстве </w:t>
      </w:r>
    </w:p>
    <w:p w:rsidR="00974022" w:rsidRPr="00974022" w:rsidRDefault="00974022" w:rsidP="00974022">
      <w:pPr>
        <w:spacing w:before="240" w:after="240" w:line="240" w:lineRule="auto"/>
        <w:ind w:firstLine="708"/>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В соответствии со ст. 229</w:t>
      </w:r>
      <w:r w:rsidRPr="00974022">
        <w:rPr>
          <w:rFonts w:ascii="Times New Roman" w:eastAsia="Times New Roman" w:hAnsi="Times New Roman" w:cs="Times New Roman"/>
          <w:sz w:val="24"/>
          <w:szCs w:val="24"/>
          <w:vertAlign w:val="superscript"/>
        </w:rPr>
        <w:t>2</w:t>
      </w:r>
      <w:r w:rsidRPr="00974022">
        <w:rPr>
          <w:rFonts w:ascii="Times New Roman" w:eastAsia="Times New Roman" w:hAnsi="Times New Roman" w:cs="Times New Roman"/>
          <w:sz w:val="24"/>
          <w:szCs w:val="24"/>
        </w:rPr>
        <w:t xml:space="preserve"> ТК РФ комиссия по расследованию несчастного случая устанавливает - была ли допущена пострадавшим (застрахованным) работником грубая неосторожность.</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xml:space="preserve">Однако само понятие грубой неосторожности пострадавшего, содействовавшей возникновению или увеличению вреда, причиненного его здоровью в результате происшедшего с ним несчастного случая, трудовым законодательством не определено, так </w:t>
      </w:r>
      <w:r w:rsidRPr="00974022">
        <w:rPr>
          <w:rFonts w:ascii="Times New Roman" w:eastAsia="Times New Roman" w:hAnsi="Times New Roman" w:cs="Times New Roman"/>
          <w:sz w:val="24"/>
          <w:szCs w:val="24"/>
        </w:rPr>
        <w:lastRenderedPageBreak/>
        <w:t>же, как не определена и процедура принятия комиссией столь важного и судьбоносного решения в отношении не только пострадавшего работника, но и лиц, находящихся на его иждивении.</w:t>
      </w:r>
    </w:p>
    <w:p w:rsidR="00974022" w:rsidRPr="00974022" w:rsidRDefault="00974022" w:rsidP="00974022">
      <w:pPr>
        <w:spacing w:before="240" w:after="240" w:line="240" w:lineRule="auto"/>
        <w:ind w:firstLine="708"/>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xml:space="preserve">Анализ материалов расследования несчастных случаев показывает, что у членов комиссии или государственных инспекторов труда нет единообразного подхода при выполнении действий, направленных на наказание пострадавших работников, допустивших нарушение правил охраны труда, что явилось причиной происшедших с ними несчастных случаев, и не всегда верно они </w:t>
      </w:r>
      <w:proofErr w:type="spellStart"/>
      <w:proofErr w:type="gramStart"/>
      <w:r w:rsidRPr="00974022">
        <w:rPr>
          <w:rFonts w:ascii="Times New Roman" w:eastAsia="Times New Roman" w:hAnsi="Times New Roman" w:cs="Times New Roman"/>
          <w:sz w:val="24"/>
          <w:szCs w:val="24"/>
        </w:rPr>
        <w:t>выполняются.Речь</w:t>
      </w:r>
      <w:proofErr w:type="spellEnd"/>
      <w:proofErr w:type="gramEnd"/>
      <w:r w:rsidRPr="00974022">
        <w:rPr>
          <w:rFonts w:ascii="Times New Roman" w:eastAsia="Times New Roman" w:hAnsi="Times New Roman" w:cs="Times New Roman"/>
          <w:sz w:val="24"/>
          <w:szCs w:val="24"/>
        </w:rPr>
        <w:t xml:space="preserve"> идет о тяжелых несчастных случаях, когда после их расследования страховщиком рассматривается вопрос о назначении страховых выплат.</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Фактически комиссией по расследованию или государственным инспектором труда принимается решение о пожизненном наказании не только самого пострадавшего работника, но и членов его семьи, иждивенцев, которые также могут недополучить значительной части страховых выплат.</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xml:space="preserve">Если говорить о тяжелых несчастных случаях, то работник, который потерял работу и который не получит свою зарплату, уже понес серьезное наказание в виде нравственных и физических </w:t>
      </w:r>
      <w:proofErr w:type="gramStart"/>
      <w:r w:rsidRPr="00974022">
        <w:rPr>
          <w:rFonts w:ascii="Times New Roman" w:eastAsia="Times New Roman" w:hAnsi="Times New Roman" w:cs="Times New Roman"/>
          <w:sz w:val="24"/>
          <w:szCs w:val="24"/>
        </w:rPr>
        <w:t>страданий.</w:t>
      </w:r>
      <w:r w:rsidR="00476D01">
        <w:rPr>
          <w:rFonts w:ascii="Times New Roman" w:eastAsia="Times New Roman" w:hAnsi="Times New Roman" w:cs="Times New Roman"/>
          <w:sz w:val="24"/>
          <w:szCs w:val="24"/>
        </w:rPr>
        <w:t>.</w:t>
      </w:r>
      <w:proofErr w:type="gramEnd"/>
      <w:r w:rsidR="00476D01">
        <w:rPr>
          <w:rFonts w:ascii="Times New Roman" w:eastAsia="Times New Roman" w:hAnsi="Times New Roman" w:cs="Times New Roman"/>
          <w:sz w:val="24"/>
          <w:szCs w:val="24"/>
        </w:rPr>
        <w:t xml:space="preserve"> Работником допущено </w:t>
      </w:r>
      <w:r w:rsidRPr="00974022">
        <w:rPr>
          <w:rFonts w:ascii="Times New Roman" w:eastAsia="Times New Roman" w:hAnsi="Times New Roman" w:cs="Times New Roman"/>
          <w:sz w:val="24"/>
          <w:szCs w:val="24"/>
        </w:rPr>
        <w:t xml:space="preserve"> нарушение правил охраны труда в силу определенных условий. Поэтому для рассмотрения вопроса о дальнейшем наказании человека, находящегося в больнице, нужно иметь очень весомые основания.  </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b/>
          <w:bCs/>
          <w:sz w:val="24"/>
          <w:szCs w:val="24"/>
        </w:rPr>
        <w:t>Установление ответственности пострадавшего работника.</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Доказательством вины работников (в том числе пострадавших в результате несчастного случая), не являющихся административно-техническим персоналом, могут являться только требования нормативных правил и инструкций по охране труда, с которыми они были ознакомлены в установленном порядке под роспись и которые были нарушены пострадавшим.</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Практика расследования несчастных случаев показывает, что абсолютное их большинство происходит из-за нарушения правил охраны труда непосредственно самими исполнителями, и, если бы ими не были допущены нарушения, факт получения травмы мог быть полностью исключен.</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xml:space="preserve">Решение о возложении на пострадавшего ответственности за допущенные нарушения, приведшие к несчастному случаю, может быть принято только после проведенной членами комиссии неформальной проверки его подготовки по охране труда, а также принятых мер по обеспечению его безопасности. </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Такое решение может быть правомерным только в случаях, если:</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с работником в установленном порядке был проведен вводный инструктаж по разработанной и утвержденной программе;</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своевременно проведен первичный (повторный) инструктаж на рабочем месте по разработанной и утвержденной в установленном порядке программе первичного инструктажа на рабочем месте, а также целевой инструктаж (для работ, осуществляемых по наряду-допуску, либо разовых работ, не связанных с прямыми обязанностями работника, выполняемых им по приказу (распоряжению, поручению) работодателя (</w:t>
      </w:r>
      <w:proofErr w:type="gramStart"/>
      <w:r w:rsidRPr="00974022">
        <w:rPr>
          <w:rFonts w:ascii="Times New Roman" w:eastAsia="Times New Roman" w:hAnsi="Times New Roman" w:cs="Times New Roman"/>
          <w:sz w:val="24"/>
          <w:szCs w:val="24"/>
        </w:rPr>
        <w:t>руководителя  работ</w:t>
      </w:r>
      <w:proofErr w:type="gramEnd"/>
      <w:r w:rsidRPr="00974022">
        <w:rPr>
          <w:rFonts w:ascii="Times New Roman" w:eastAsia="Times New Roman" w:hAnsi="Times New Roman" w:cs="Times New Roman"/>
          <w:sz w:val="24"/>
          <w:szCs w:val="24"/>
        </w:rPr>
        <w:t>);</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lastRenderedPageBreak/>
        <w:t>- перед допуском к самостоятельной работе работник в установленном порядке проходил стажировку под руководством опытных работников организации в течение определенного периода времени (если несчастный случай произошел в период освоения работником новой профессии);</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в установленном порядке проведены обучение и проверка знаний по охране труда (для работников, выполняющих работы, к которым предъявляются повышенные требования по охране труда), и членам комиссии были представлены соответствующие протоколы;</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работник был обеспечен необходимыми средствами индивидуальной защиты;</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в организации был соблюден режим труда и отдыха пострадавшего;</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были выполнены требования по информированию работников об условиях труда на рабочих местах, о риске повреждения здоровья;</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xml:space="preserve">- действовали технические средства по предупреждению несчастных </w:t>
      </w:r>
      <w:r w:rsidR="00476D01">
        <w:rPr>
          <w:rFonts w:ascii="Times New Roman" w:eastAsia="Times New Roman" w:hAnsi="Times New Roman" w:cs="Times New Roman"/>
          <w:sz w:val="24"/>
          <w:szCs w:val="24"/>
        </w:rPr>
        <w:t xml:space="preserve">случаев и аварий </w:t>
      </w:r>
      <w:proofErr w:type="gramStart"/>
      <w:r w:rsidR="00476D01">
        <w:rPr>
          <w:rFonts w:ascii="Times New Roman" w:eastAsia="Times New Roman" w:hAnsi="Times New Roman" w:cs="Times New Roman"/>
          <w:sz w:val="24"/>
          <w:szCs w:val="24"/>
        </w:rPr>
        <w:t>на производств</w:t>
      </w:r>
      <w:proofErr w:type="gramEnd"/>
      <w:r w:rsidRPr="00974022">
        <w:rPr>
          <w:rFonts w:ascii="Times New Roman" w:eastAsia="Times New Roman" w:hAnsi="Times New Roman" w:cs="Times New Roman"/>
          <w:sz w:val="24"/>
          <w:szCs w:val="24"/>
        </w:rPr>
        <w:t>;</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используемое оборудование, машины и механизмы, применяемые при этом инструменты, отвечали требованиям охраны труда;</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технологические процессы соответствовали утвержденным нормативам;</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представителем работодателя был обеспечен неформальный контроль за соблюдением работниками установленных правил и т.д.</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В некоторых ситуациях для обеспечения производительности труда при не укомплектованности штата смены, незапланированного увеличения объема работы и др., возрастает напряженность и интенсивность труда, дополнительные усилия, а от работника требуется соблюдать действующие правила и в тоже время их нарушать, т.е. рисковать в ситуациях, где всякий риск запрещен. В таких случаях безопасность труда вступает в противоречие с его производительностью (планом работы, графиком движения и т.д.).</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В других ситуациях работник не располагает необходимой информацией об окружающих его условиях в результате плохой видимости сигналов, предупреждений, формального проведения инструктажей по охране труда, не обеспечения контроля за соблюдением безопасных условий труда.</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Если комиссия выяснит, что одной из причин несчастного случая явилось нарушение, допущенное самим  пострадавшим, он может быть установлен как лицо ответственное за  допущенное нарушение. Но данный факт еще не свидетельствует о том, что пострадавшим допущена грубая неосторожность, способствующая возникновению или увеличению вреда, причиненного его здоровью.</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Выявленное нарушение может быть простой неосмотрительностью, невнимательностью, либо вынужденными действиями в интересах выполнения работы, либо ошибочными или поспешными действиями в нештатных или аварийных ситуациях, которые не предусмотрены локальными нормативными актами и многое другое.</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В этих ситуациях, когда имело место нарушение, допущенное пострадавшим, комиссия указывает его в числе ответственных лиц, но при этом отмечает, что «грубая неосторожность в действиях пострадавшего не усматривается» с указанием данного факта в материалах (актах) расследования, без установления степени его вины.</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lastRenderedPageBreak/>
        <w:t>Действия комиссии при установлении грубой неосторожности пострадавшего, взаимодействие при этом с профсоюзной организацией, принятие решения по установлению степени вины пострадавшего  работника в процентах рассматриваются ниже.</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b/>
          <w:bCs/>
          <w:sz w:val="24"/>
          <w:szCs w:val="24"/>
        </w:rPr>
        <w:t>О взаимодействии комиссии по расследованию несчастного случая и профсоюзного комитета при установлении грубой неосторожности пострадавшего.</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Если при расследовании несчастного случая комиссией (в предусмотренных ТК РФ ситуациях - государственным инспектором труда) установлено, что грубая неосторожность застрахованного содействовала возникновению или увеличению вреда, причиненного его здоровью, то с учетом заключения профкома или иного уполномоченного представительного органа работников данной организации комиссия определяет степень его вины в процентах.</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xml:space="preserve">Профсоюзный комитет, получив информацию о необходимости подготовки заключения от председателя комиссии или своего представителя, участвующего в расследовании, должен  затребовать все материалы для рассмотрения. </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xml:space="preserve">При этом профком должен учитывать, что выносимое им решение (заключение) будет иметь </w:t>
      </w:r>
      <w:proofErr w:type="gramStart"/>
      <w:r w:rsidRPr="00974022">
        <w:rPr>
          <w:rFonts w:ascii="Times New Roman" w:eastAsia="Times New Roman" w:hAnsi="Times New Roman" w:cs="Times New Roman"/>
          <w:sz w:val="24"/>
          <w:szCs w:val="24"/>
        </w:rPr>
        <w:t>исключительно  важное</w:t>
      </w:r>
      <w:proofErr w:type="gramEnd"/>
      <w:r w:rsidRPr="00974022">
        <w:rPr>
          <w:rFonts w:ascii="Times New Roman" w:eastAsia="Times New Roman" w:hAnsi="Times New Roman" w:cs="Times New Roman"/>
          <w:sz w:val="24"/>
          <w:szCs w:val="24"/>
        </w:rPr>
        <w:t xml:space="preserve"> значение и для определения  комиссией по расследованию степени вины работника, и для последующего рассмотрения вопроса при назначении страховых выплат.</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xml:space="preserve">При составлении заключения именно профком должен определить, может ли нарушение правил охраны труда, допущенное работником, рассматриваться как грубая неосторожность и, взаимодействуя с комиссией, анализируя материалы расследования, объективно установить причинную связь между нарушением и нарушителем.  </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xml:space="preserve">И комиссии, и профкому необходимо: </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учитывать личность, характеристику потерпевшего (возраст, стаж работы, физическое состояние, состав семьи, какие были у него взыскания и поощрения и т.д.), встретится с пострадавшим, находящимся в больнице, с членами его семьи, разъяснив им права и обязанности, предусмотренные законом.</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xml:space="preserve">- рассмотреть обстановку на месте происшествия, проверить наличие вредных и опасных производственных факторов, техническое состояние оборудования, машин и механизмов, наличие нормативных документов, организацию обучения работников по охране труда, обеспечение СИЗ, режим труда и отдыха, проведение аттестации рабочего места по условиям труда и т.д. </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проверить выполнение обязанностей представителя работодателя, руководителя структурного подразделения в вопросах обеспечения безопасных условий труда, предусмотренных ст. 212 ТК РФ.</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 установить, как реализует свои права по общественному контролю за соблюдением трудового законодательства сама профсоюзная организация (ст. 370 ТК РФ), как работает комиссия по охране труда, уполномоченные, как реализуется соглашение по охране труда коллективных договоров и др.</w:t>
      </w:r>
    </w:p>
    <w:p w:rsidR="00974022" w:rsidRPr="00974022" w:rsidRDefault="00974022" w:rsidP="00974022">
      <w:pPr>
        <w:spacing w:before="240" w:after="240" w:line="240" w:lineRule="auto"/>
        <w:rPr>
          <w:rFonts w:ascii="Times New Roman" w:eastAsia="Times New Roman" w:hAnsi="Times New Roman" w:cs="Times New Roman"/>
          <w:sz w:val="24"/>
          <w:szCs w:val="24"/>
        </w:rPr>
      </w:pPr>
      <w:r w:rsidRPr="00974022">
        <w:rPr>
          <w:rFonts w:ascii="Times New Roman" w:eastAsia="Times New Roman" w:hAnsi="Times New Roman" w:cs="Times New Roman"/>
          <w:sz w:val="24"/>
          <w:szCs w:val="24"/>
        </w:rPr>
        <w:t>Если профком при подготовке заключения не укладывается в установленные  законом сроки, он вправе обратиться к председателю комиссии о необходимости продления сроков рассмотрения для выяснения всех причин и обстоятельств.</w:t>
      </w:r>
    </w:p>
    <w:p w:rsidR="00974022" w:rsidRPr="008C2AD5" w:rsidRDefault="00974022" w:rsidP="00354423">
      <w:pPr>
        <w:spacing w:before="120" w:after="120" w:line="360" w:lineRule="atLeast"/>
        <w:rPr>
          <w:rFonts w:ascii="Times New Roman" w:eastAsia="Times New Roman" w:hAnsi="Times New Roman" w:cs="Times New Roman"/>
          <w:sz w:val="24"/>
          <w:szCs w:val="24"/>
        </w:rPr>
      </w:pPr>
    </w:p>
    <w:p w:rsidR="00354423" w:rsidRPr="008C2AD5" w:rsidRDefault="00354423" w:rsidP="00354423">
      <w:pPr>
        <w:pStyle w:val="1"/>
        <w:shd w:val="clear" w:color="auto" w:fill="5E95E6"/>
        <w:spacing w:line="363" w:lineRule="atLeast"/>
        <w:rPr>
          <w:rFonts w:ascii="Times New Roman" w:hAnsi="Times New Roman" w:cs="Times New Roman"/>
          <w:b w:val="0"/>
          <w:bCs w:val="0"/>
          <w:color w:val="auto"/>
          <w:sz w:val="24"/>
          <w:szCs w:val="24"/>
        </w:rPr>
      </w:pPr>
      <w:r w:rsidRPr="008C2AD5">
        <w:rPr>
          <w:rFonts w:ascii="Times New Roman" w:hAnsi="Times New Roman" w:cs="Times New Roman"/>
          <w:b w:val="0"/>
          <w:bCs w:val="0"/>
          <w:color w:val="auto"/>
          <w:sz w:val="24"/>
          <w:szCs w:val="24"/>
        </w:rPr>
        <w:t>Проведение расследования несчастных случаев государственным инспектором труда</w:t>
      </w:r>
      <w:r w:rsidRPr="008C2AD5">
        <w:rPr>
          <w:rStyle w:val="apple-converted-space"/>
          <w:rFonts w:ascii="Times New Roman" w:hAnsi="Times New Roman" w:cs="Times New Roman"/>
          <w:b w:val="0"/>
          <w:bCs w:val="0"/>
          <w:color w:val="auto"/>
          <w:sz w:val="24"/>
          <w:szCs w:val="24"/>
        </w:rPr>
        <w:t> </w:t>
      </w:r>
    </w:p>
    <w:p w:rsidR="00354423" w:rsidRPr="008C2AD5" w:rsidRDefault="00354423" w:rsidP="00354423">
      <w:pPr>
        <w:pStyle w:val="a5"/>
        <w:spacing w:before="120" w:beforeAutospacing="0" w:after="120" w:afterAutospacing="0" w:line="360" w:lineRule="atLeast"/>
      </w:pPr>
      <w:r w:rsidRPr="008C2AD5">
        <w:rPr>
          <w:rStyle w:val="a7"/>
          <w:rFonts w:eastAsiaTheme="majorEastAsia"/>
        </w:rPr>
        <w:t>Государственный инспектор труда проводит расследование</w:t>
      </w:r>
      <w:r w:rsidRPr="008C2AD5">
        <w:rPr>
          <w:rStyle w:val="apple-converted-space"/>
        </w:rPr>
        <w:t> </w:t>
      </w:r>
      <w:r w:rsidRPr="008C2AD5">
        <w:t>тяжелого несчастного случая или несчастного случая со смертельным исходом по заявлению пострадавшего (его законного представителя или доверенного лица), выполнявшего работу по договору гражданско-правового характера</w:t>
      </w:r>
      <w:r w:rsidRPr="008C2AD5">
        <w:rPr>
          <w:rStyle w:val="apple-converted-space"/>
          <w:b/>
          <w:bCs/>
        </w:rPr>
        <w:t> </w:t>
      </w:r>
      <w:r w:rsidRPr="008C2AD5">
        <w:t>(Постановление Минтруда России от 24.10.02 г. № 73).</w:t>
      </w:r>
    </w:p>
    <w:tbl>
      <w:tblPr>
        <w:tblW w:w="0" w:type="auto"/>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270"/>
        <w:gridCol w:w="9235"/>
      </w:tblGrid>
      <w:tr w:rsidR="00354423" w:rsidRPr="008C2AD5" w:rsidTr="005909D8">
        <w:trPr>
          <w:trHeight w:val="350"/>
          <w:tblCellSpacing w:w="0" w:type="dxa"/>
        </w:trPr>
        <w:tc>
          <w:tcPr>
            <w:tcW w:w="0" w:type="auto"/>
            <w:tcBorders>
              <w:top w:val="nil"/>
              <w:left w:val="nil"/>
              <w:bottom w:val="nil"/>
              <w:right w:val="nil"/>
            </w:tcBorders>
            <w:shd w:val="clear" w:color="auto" w:fill="FFFFFF"/>
            <w:vAlign w:val="center"/>
            <w:hideMark/>
          </w:tcPr>
          <w:p w:rsidR="00354423" w:rsidRPr="008C2AD5" w:rsidRDefault="00354423" w:rsidP="00354423">
            <w:pPr>
              <w:spacing w:line="312" w:lineRule="atLeast"/>
              <w:rPr>
                <w:rFonts w:ascii="Times New Roman" w:hAnsi="Times New Roman" w:cs="Times New Roman"/>
                <w:sz w:val="24"/>
                <w:szCs w:val="24"/>
              </w:rPr>
            </w:pPr>
            <w:r w:rsidRPr="008C2AD5">
              <w:rPr>
                <w:rFonts w:ascii="Times New Roman" w:hAnsi="Times New Roman" w:cs="Times New Roman"/>
                <w:noProof/>
                <w:sz w:val="24"/>
                <w:szCs w:val="24"/>
              </w:rPr>
              <w:drawing>
                <wp:anchor distT="0" distB="0" distL="0" distR="0" simplePos="0" relativeHeight="251663360" behindDoc="0" locked="0" layoutInCell="1" allowOverlap="0">
                  <wp:simplePos x="0" y="0"/>
                  <wp:positionH relativeFrom="column">
                    <wp:align>left</wp:align>
                  </wp:positionH>
                  <wp:positionV relativeFrom="line">
                    <wp:posOffset>0</wp:posOffset>
                  </wp:positionV>
                  <wp:extent cx="47625" cy="285750"/>
                  <wp:effectExtent l="19050" t="0" r="9525" b="0"/>
                  <wp:wrapSquare wrapText="bothSides"/>
                  <wp:docPr id="96" name="Рисунок 57" descr="http://212.158.160.54/COURSES/emulate-ie7/course47/files/HtmlStuff/term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212.158.160.54/COURSES/emulate-ie7/course47/files/HtmlStuff/termin.png"/>
                          <pic:cNvPicPr>
                            <a:picLocks noChangeAspect="1" noChangeArrowheads="1"/>
                          </pic:cNvPicPr>
                        </pic:nvPicPr>
                        <pic:blipFill>
                          <a:blip r:embed="rId12" cstate="print"/>
                          <a:srcRect/>
                          <a:stretch>
                            <a:fillRect/>
                          </a:stretch>
                        </pic:blipFill>
                        <pic:spPr bwMode="auto">
                          <a:xfrm>
                            <a:off x="0" y="0"/>
                            <a:ext cx="47625" cy="285750"/>
                          </a:xfrm>
                          <a:prstGeom prst="rect">
                            <a:avLst/>
                          </a:prstGeom>
                          <a:noFill/>
                          <a:ln w="9525">
                            <a:noFill/>
                            <a:miter lim="800000"/>
                            <a:headEnd/>
                            <a:tailEnd/>
                          </a:ln>
                        </pic:spPr>
                      </pic:pic>
                    </a:graphicData>
                  </a:graphic>
                </wp:anchor>
              </w:drawing>
            </w:r>
          </w:p>
        </w:tc>
        <w:tc>
          <w:tcPr>
            <w:tcW w:w="0" w:type="auto"/>
            <w:tcBorders>
              <w:top w:val="nil"/>
              <w:left w:val="nil"/>
              <w:bottom w:val="nil"/>
              <w:right w:val="nil"/>
            </w:tcBorders>
            <w:shd w:val="clear" w:color="auto" w:fill="FFFFFF"/>
            <w:vAlign w:val="center"/>
            <w:hideMark/>
          </w:tcPr>
          <w:p w:rsidR="00354423" w:rsidRPr="008C2AD5" w:rsidRDefault="00354423" w:rsidP="00354423">
            <w:pPr>
              <w:pStyle w:val="a5"/>
              <w:spacing w:before="45" w:beforeAutospacing="0" w:after="45" w:afterAutospacing="0" w:line="312" w:lineRule="atLeast"/>
            </w:pPr>
            <w:r w:rsidRPr="008C2AD5">
              <w:t>Если в ходе этого расследования установлено, что указанным договором фактически регулировались трудовые отношения пострадавшего с работодателем, в этом случае государственный инспектор труда:</w:t>
            </w:r>
          </w:p>
          <w:p w:rsidR="00354423" w:rsidRPr="008C2AD5" w:rsidRDefault="00354423" w:rsidP="00354423">
            <w:pPr>
              <w:numPr>
                <w:ilvl w:val="0"/>
                <w:numId w:val="14"/>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направляет в суд Акт о расследовании несчастного случая вместе с материалами расследования для установления характера правоотношений сторон договора;</w:t>
            </w:r>
          </w:p>
          <w:p w:rsidR="00354423" w:rsidRPr="008C2AD5" w:rsidRDefault="00354423" w:rsidP="00354423">
            <w:pPr>
              <w:numPr>
                <w:ilvl w:val="0"/>
                <w:numId w:val="14"/>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принимает решение об окончательном оформлении этого случая в зависимости от судебного решения.</w:t>
            </w:r>
          </w:p>
        </w:tc>
      </w:tr>
    </w:tbl>
    <w:p w:rsidR="00354423" w:rsidRPr="008C2AD5" w:rsidRDefault="00354423" w:rsidP="00354423">
      <w:pPr>
        <w:pStyle w:val="1"/>
        <w:shd w:val="clear" w:color="auto" w:fill="5E95E6"/>
        <w:spacing w:line="363" w:lineRule="atLeast"/>
        <w:rPr>
          <w:rFonts w:ascii="Times New Roman" w:hAnsi="Times New Roman" w:cs="Times New Roman"/>
          <w:b w:val="0"/>
          <w:bCs w:val="0"/>
          <w:color w:val="auto"/>
          <w:sz w:val="24"/>
          <w:szCs w:val="24"/>
        </w:rPr>
      </w:pPr>
      <w:r w:rsidRPr="008C2AD5">
        <w:rPr>
          <w:rFonts w:ascii="Times New Roman" w:hAnsi="Times New Roman" w:cs="Times New Roman"/>
          <w:b w:val="0"/>
          <w:bCs w:val="0"/>
          <w:color w:val="auto"/>
          <w:sz w:val="24"/>
          <w:szCs w:val="24"/>
        </w:rPr>
        <w:t>Оформление акта о несчастном случае на производстве</w:t>
      </w:r>
      <w:r w:rsidRPr="008C2AD5">
        <w:rPr>
          <w:rStyle w:val="apple-converted-space"/>
          <w:rFonts w:ascii="Times New Roman" w:hAnsi="Times New Roman" w:cs="Times New Roman"/>
          <w:b w:val="0"/>
          <w:bCs w:val="0"/>
          <w:color w:val="auto"/>
          <w:sz w:val="24"/>
          <w:szCs w:val="24"/>
        </w:rPr>
        <w:t> </w:t>
      </w:r>
    </w:p>
    <w:p w:rsidR="00230C00" w:rsidRPr="008E12AD" w:rsidRDefault="00230C00" w:rsidP="00230C00">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По каждому несчастному случаю, квалифицированному по результатам расследования как несчастный случай на производстве и повлекшему за собой необходимость перевода пострадавшего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на другую работу, потерю им трудоспособности на срок не менее одного дня либо смерть пострадавшего, оформляется акт о несчастном случае на производстве по установленной форме в двух экземплярах, обладающих равной юридической силой, на русском языке либо на русском языке и государственном языке республики, входящей в состав Российской Федерации.</w:t>
      </w:r>
    </w:p>
    <w:p w:rsidR="00230C00" w:rsidRPr="008E12AD" w:rsidRDefault="00230C00" w:rsidP="00230C00">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При групповом несчастном случае на производстве акт о несчастном случае на производстве составляется на каждого пострадавшего отдельно.</w:t>
      </w:r>
    </w:p>
    <w:p w:rsidR="00230C00" w:rsidRPr="008E12AD" w:rsidRDefault="00230C00" w:rsidP="00230C00">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При несчастном случае на производстве с застрахованным составляется дополнительный экземпляр акта о несчастном случае на производстве.</w:t>
      </w:r>
    </w:p>
    <w:p w:rsidR="00354423" w:rsidRPr="008C2AD5" w:rsidRDefault="00354423" w:rsidP="00354423">
      <w:pPr>
        <w:spacing w:line="360" w:lineRule="atLeast"/>
        <w:rPr>
          <w:rFonts w:ascii="Times New Roman" w:hAnsi="Times New Roman" w:cs="Times New Roman"/>
          <w:vanish/>
          <w:sz w:val="24"/>
          <w:szCs w:val="24"/>
        </w:rPr>
      </w:pPr>
    </w:p>
    <w:p w:rsidR="008C2AD5" w:rsidRPr="008C2AD5" w:rsidRDefault="00354423" w:rsidP="00230C00">
      <w:pPr>
        <w:pStyle w:val="ConsPlusNormal"/>
        <w:ind w:firstLine="540"/>
        <w:jc w:val="both"/>
        <w:rPr>
          <w:rFonts w:ascii="Times New Roman" w:hAnsi="Times New Roman" w:cs="Times New Roman"/>
          <w:sz w:val="24"/>
          <w:szCs w:val="24"/>
        </w:rPr>
      </w:pPr>
      <w:r w:rsidRPr="008C2AD5">
        <w:rPr>
          <w:rFonts w:ascii="Times New Roman" w:hAnsi="Times New Roman" w:cs="Times New Roman"/>
          <w:sz w:val="24"/>
          <w:szCs w:val="24"/>
        </w:rPr>
        <w:t>Несчастные случаи, квалифицированные комиссией как не связанные с производством, оформляются Актом по установленной форме в 2-х экземплярах, один из которых</w:t>
      </w:r>
      <w:r w:rsidR="00230C00">
        <w:rPr>
          <w:rFonts w:ascii="Times New Roman" w:hAnsi="Times New Roman" w:cs="Times New Roman"/>
          <w:sz w:val="24"/>
          <w:szCs w:val="24"/>
        </w:rPr>
        <w:t xml:space="preserve"> </w:t>
      </w:r>
      <w:r w:rsidR="008C2AD5" w:rsidRPr="008C2AD5">
        <w:rPr>
          <w:rFonts w:ascii="Times New Roman" w:hAnsi="Times New Roman" w:cs="Times New Roman"/>
          <w:sz w:val="24"/>
          <w:szCs w:val="24"/>
        </w:rPr>
        <w:t>хранится у работодателя в течение 45 лет.</w:t>
      </w:r>
    </w:p>
    <w:p w:rsidR="008C2AD5" w:rsidRPr="008C2AD5" w:rsidRDefault="008C2AD5" w:rsidP="008C2AD5">
      <w:pPr>
        <w:pStyle w:val="a5"/>
        <w:spacing w:before="120" w:beforeAutospacing="0" w:after="120" w:afterAutospacing="0" w:line="360" w:lineRule="atLeast"/>
      </w:pPr>
      <w:r w:rsidRPr="008C2AD5">
        <w:t>Копии актов и материалов расследования направляются председателем комиссии в соответствующую государственную инспекцию труда.</w:t>
      </w:r>
    </w:p>
    <w:p w:rsidR="008C2AD5" w:rsidRPr="008C2AD5" w:rsidRDefault="008C2AD5" w:rsidP="008C2AD5">
      <w:pPr>
        <w:pStyle w:val="1"/>
        <w:shd w:val="clear" w:color="auto" w:fill="5E95E6"/>
        <w:spacing w:line="363" w:lineRule="atLeast"/>
        <w:rPr>
          <w:rFonts w:ascii="Times New Roman" w:hAnsi="Times New Roman" w:cs="Times New Roman"/>
          <w:b w:val="0"/>
          <w:bCs w:val="0"/>
          <w:color w:val="auto"/>
          <w:sz w:val="24"/>
          <w:szCs w:val="24"/>
        </w:rPr>
      </w:pPr>
      <w:r w:rsidRPr="008C2AD5">
        <w:rPr>
          <w:rFonts w:ascii="Times New Roman" w:hAnsi="Times New Roman" w:cs="Times New Roman"/>
          <w:b w:val="0"/>
          <w:bCs w:val="0"/>
          <w:color w:val="auto"/>
          <w:sz w:val="24"/>
          <w:szCs w:val="24"/>
        </w:rPr>
        <w:t>Порядок регистрации и учета несчастных случаев на производстве</w:t>
      </w:r>
      <w:r w:rsidRPr="008C2AD5">
        <w:rPr>
          <w:rStyle w:val="apple-converted-space"/>
          <w:rFonts w:ascii="Times New Roman" w:hAnsi="Times New Roman" w:cs="Times New Roman"/>
          <w:b w:val="0"/>
          <w:bCs w:val="0"/>
          <w:color w:val="auto"/>
          <w:sz w:val="24"/>
          <w:szCs w:val="24"/>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45"/>
      </w:tblGrid>
      <w:tr w:rsidR="008C2AD5" w:rsidRPr="008C2AD5" w:rsidTr="00545778">
        <w:trPr>
          <w:tblCellSpacing w:w="15" w:type="dxa"/>
        </w:trPr>
        <w:tc>
          <w:tcPr>
            <w:tcW w:w="0" w:type="auto"/>
            <w:vAlign w:val="center"/>
            <w:hideMark/>
          </w:tcPr>
          <w:tbl>
            <w:tblPr>
              <w:tblW w:w="0" w:type="auto"/>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270"/>
              <w:gridCol w:w="9085"/>
            </w:tblGrid>
            <w:tr w:rsidR="00230C00" w:rsidRPr="008C2AD5" w:rsidTr="00545778">
              <w:trPr>
                <w:tblCellSpacing w:w="0" w:type="dxa"/>
              </w:trPr>
              <w:tc>
                <w:tcPr>
                  <w:tcW w:w="0" w:type="auto"/>
                  <w:tcBorders>
                    <w:top w:val="nil"/>
                    <w:left w:val="nil"/>
                    <w:bottom w:val="nil"/>
                    <w:right w:val="nil"/>
                  </w:tcBorders>
                  <w:shd w:val="clear" w:color="auto" w:fill="FFFFFF"/>
                  <w:vAlign w:val="center"/>
                  <w:hideMark/>
                </w:tcPr>
                <w:p w:rsidR="00230C00" w:rsidRPr="008C2AD5" w:rsidRDefault="00230C00" w:rsidP="00545778">
                  <w:pPr>
                    <w:spacing w:line="312" w:lineRule="atLeast"/>
                    <w:rPr>
                      <w:rFonts w:ascii="Times New Roman" w:hAnsi="Times New Roman" w:cs="Times New Roman"/>
                      <w:sz w:val="24"/>
                      <w:szCs w:val="24"/>
                    </w:rPr>
                  </w:pPr>
                  <w:r w:rsidRPr="008C2AD5">
                    <w:rPr>
                      <w:rFonts w:ascii="Times New Roman" w:hAnsi="Times New Roman" w:cs="Times New Roman"/>
                      <w:noProof/>
                      <w:sz w:val="24"/>
                      <w:szCs w:val="24"/>
                    </w:rPr>
                    <w:drawing>
                      <wp:anchor distT="0" distB="0" distL="0" distR="0" simplePos="0" relativeHeight="251665408" behindDoc="0" locked="0" layoutInCell="1" allowOverlap="0">
                        <wp:simplePos x="0" y="0"/>
                        <wp:positionH relativeFrom="column">
                          <wp:align>left</wp:align>
                        </wp:positionH>
                        <wp:positionV relativeFrom="line">
                          <wp:posOffset>0</wp:posOffset>
                        </wp:positionV>
                        <wp:extent cx="47625" cy="285750"/>
                        <wp:effectExtent l="19050" t="0" r="9525" b="0"/>
                        <wp:wrapSquare wrapText="bothSides"/>
                        <wp:docPr id="1" name="Рисунок 67" descr="http://212.158.160.54/COURSES/emulate-ie7/course47/files/HtmlStuff/term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212.158.160.54/COURSES/emulate-ie7/course47/files/HtmlStuff/termin.png"/>
                                <pic:cNvPicPr>
                                  <a:picLocks noChangeAspect="1" noChangeArrowheads="1"/>
                                </pic:cNvPicPr>
                              </pic:nvPicPr>
                              <pic:blipFill>
                                <a:blip r:embed="rId12" cstate="print"/>
                                <a:srcRect/>
                                <a:stretch>
                                  <a:fillRect/>
                                </a:stretch>
                              </pic:blipFill>
                              <pic:spPr bwMode="auto">
                                <a:xfrm>
                                  <a:off x="0" y="0"/>
                                  <a:ext cx="47625" cy="285750"/>
                                </a:xfrm>
                                <a:prstGeom prst="rect">
                                  <a:avLst/>
                                </a:prstGeom>
                                <a:noFill/>
                                <a:ln w="9525">
                                  <a:noFill/>
                                  <a:miter lim="800000"/>
                                  <a:headEnd/>
                                  <a:tailEnd/>
                                </a:ln>
                              </pic:spPr>
                            </pic:pic>
                          </a:graphicData>
                        </a:graphic>
                      </wp:anchor>
                    </w:drawing>
                  </w:r>
                </w:p>
              </w:tc>
              <w:tc>
                <w:tcPr>
                  <w:tcW w:w="0" w:type="auto"/>
                  <w:tcBorders>
                    <w:top w:val="nil"/>
                    <w:left w:val="nil"/>
                    <w:bottom w:val="nil"/>
                    <w:right w:val="nil"/>
                  </w:tcBorders>
                  <w:shd w:val="clear" w:color="auto" w:fill="FFFFFF"/>
                  <w:vAlign w:val="center"/>
                  <w:hideMark/>
                </w:tcPr>
                <w:p w:rsidR="00230C00" w:rsidRPr="008E12AD" w:rsidRDefault="00230C00" w:rsidP="00545778">
                  <w:pPr>
                    <w:pStyle w:val="ConsPlusNormal"/>
                    <w:jc w:val="both"/>
                    <w:rPr>
                      <w:rFonts w:ascii="Times New Roman" w:hAnsi="Times New Roman" w:cs="Times New Roman"/>
                      <w:sz w:val="24"/>
                      <w:szCs w:val="24"/>
                    </w:rPr>
                  </w:pPr>
                  <w:r w:rsidRPr="008E12AD">
                    <w:rPr>
                      <w:rFonts w:ascii="Times New Roman" w:hAnsi="Times New Roman" w:cs="Times New Roman"/>
                      <w:sz w:val="24"/>
                      <w:szCs w:val="24"/>
                    </w:rPr>
                    <w:t>Результаты расследования несчастного случая на производстве рассматриваются работодателем (его представителем) с участием выборного органа первичной профсоюзной организации для принятия мер, направленных на предупреждение несчастных случаев на производстве.</w:t>
                  </w:r>
                </w:p>
                <w:p w:rsidR="00230C00" w:rsidRPr="008E12AD" w:rsidRDefault="00230C00" w:rsidP="00476D01">
                  <w:pPr>
                    <w:pStyle w:val="ConsPlusNormal"/>
                    <w:jc w:val="both"/>
                    <w:rPr>
                      <w:rFonts w:ascii="Times New Roman" w:hAnsi="Times New Roman" w:cs="Times New Roman"/>
                      <w:sz w:val="24"/>
                      <w:szCs w:val="24"/>
                    </w:rPr>
                  </w:pPr>
                </w:p>
                <w:p w:rsidR="00230C00" w:rsidRPr="008E12AD" w:rsidRDefault="00230C00" w:rsidP="00545778">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lastRenderedPageBreak/>
                    <w:t>Каждый оформленный в установленном порядке несчастный случай на производстве регистрируется работодателем (его представителем), осуществляющим в соответствии с решением комиссии (в предусмотренных настоящим Кодексом случаях государственного инспектора труда, самостоятельно проводившего расследование несчастного случая на производстве) его учет, в журнале регистрации несчастных случаев на производстве по установленной форме.</w:t>
                  </w:r>
                </w:p>
                <w:p w:rsidR="00230C00" w:rsidRPr="008E12AD" w:rsidRDefault="00230C00" w:rsidP="00545778">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Один экземпляр акта о расследовании группового несчастного случая на производстве, тяжелого несчастного случая на производстве, несчастного случая на производстве со смертельным исходом вместе с копиями материалов расследования, включая копии актов о несчастном случае на производстве на каждого пострадавшего, председателем комиссии (в предусмотренных настоящим Кодексом случаях государственным инспектором труда, самостоятельно проводившим расследование несчастного случая) в трехдневный срок после представления работодателю направляется в прокуратуру, в которую сообщалось о данном несчастном случае. Второй экземпляр указанного акта вместе с материалами расследования хранится в течение 45 лет работодателем, у которого произошел данный несчастный случай. Копии указанного акта вместе с копиями материалов расследования направляются: в соответствующую государственную инспекцию труда и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 по несчастным случаям на производстве, происшедшим в организациях или на объектах, подконтрольных этому органу, а при страховом случае - также в исполнительный орган страховщика (по месту регистрации работодателя в качестве страхователя).</w:t>
                  </w:r>
                </w:p>
                <w:p w:rsidR="00230C00" w:rsidRPr="008E12AD" w:rsidRDefault="00230C00" w:rsidP="00545778">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Копии актов о расследовании несчастных случаев на производстве (в том числе групповых), в результате которых один или несколько пострадавших получили тяжелые повреждения здоровья, либо несчастных случаев на производстве (в том числе групповых), закончившихся смертью, вместе с копиями актов о несчастном случае на производстве на каждого пострадавшего направляются председателем комиссии (в предусмотренных настоящим Кодексом случаях государственным инспектором труда, самостоятельно проводившим расследование несчастного случая на производстве) в федеральный орган исполнительной власти, уполномоченный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соответствующее территориальное объединение организаций профессиональных союзов для анализа состояния и причин производственного травматизма в Российской Федерации и разработки предложений по его профилактике.</w:t>
                  </w:r>
                </w:p>
                <w:p w:rsidR="00230C00" w:rsidRPr="008E12AD" w:rsidRDefault="00230C00" w:rsidP="00545778">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По окончании периода временной нетрудоспособности пострадавшего работодатель (его представитель) обязан направить в соответствующую государственную инспекцию труда, а в необходимых случаях - 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сообщение по установленной форме о последствиях несчастного случая на производстве и мерах, принятых в целях предупреждения несчастных случаев на производстве</w:t>
                  </w:r>
                </w:p>
                <w:p w:rsidR="00230C00" w:rsidRPr="008E12AD" w:rsidRDefault="00230C00" w:rsidP="00545778">
                  <w:pPr>
                    <w:pStyle w:val="ConsPlusNormal"/>
                    <w:jc w:val="both"/>
                    <w:rPr>
                      <w:rFonts w:ascii="Times New Roman" w:hAnsi="Times New Roman" w:cs="Times New Roman"/>
                      <w:sz w:val="24"/>
                      <w:szCs w:val="24"/>
                    </w:rPr>
                  </w:pPr>
                </w:p>
                <w:p w:rsidR="00230C00" w:rsidRPr="008E12AD" w:rsidRDefault="00230C00" w:rsidP="00545778">
                  <w:pPr>
                    <w:pStyle w:val="ConsPlusNormal"/>
                    <w:ind w:firstLine="540"/>
                    <w:jc w:val="both"/>
                    <w:rPr>
                      <w:rFonts w:ascii="Times New Roman" w:hAnsi="Times New Roman" w:cs="Times New Roman"/>
                      <w:sz w:val="24"/>
                      <w:szCs w:val="24"/>
                    </w:rPr>
                  </w:pPr>
                  <w:r w:rsidRPr="008E12AD">
                    <w:rPr>
                      <w:rFonts w:ascii="Times New Roman" w:hAnsi="Times New Roman" w:cs="Times New Roman"/>
                      <w:sz w:val="24"/>
                      <w:szCs w:val="24"/>
                    </w:rPr>
                    <w:t xml:space="preserve">Разногласия по вопросам расследования, оформления и учета несчастных случаев, непризнания работодателем (его представителем) факта несчастного случая, отказа в проведении расследования несчастного случая и составлении соответствующего акта, несогласия пострадавшего (его законного представителя или иного доверенного лица), а при несчастных случаях со смертельным исходом - лиц, </w:t>
                  </w:r>
                  <w:r w:rsidRPr="008E12AD">
                    <w:rPr>
                      <w:rFonts w:ascii="Times New Roman" w:hAnsi="Times New Roman" w:cs="Times New Roman"/>
                      <w:sz w:val="24"/>
                      <w:szCs w:val="24"/>
                    </w:rPr>
                    <w:lastRenderedPageBreak/>
                    <w:t>состоявших на иждивении погибшего в результате несчастного случая, либо лиц, состоявших с ним в близком родстве или свойстве (их законного представителя или иного доверенного лица), с содержанием акта о несчастном случае рассматриваются федеральным органом исполнительной власти, уполномоченным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 территориальными органами, решения которых могут быть обжалованы в суд. В этих случаях подача жалобы не является основанием для невыполнения работодателем (его представителем) решений государственного инспектора труда.</w:t>
                  </w:r>
                </w:p>
                <w:p w:rsidR="00230C00" w:rsidRDefault="00230C00" w:rsidP="00545778">
                  <w:pPr>
                    <w:pStyle w:val="a5"/>
                    <w:spacing w:before="45" w:beforeAutospacing="0" w:after="45" w:afterAutospacing="0" w:line="312" w:lineRule="atLeast"/>
                    <w:rPr>
                      <w:rStyle w:val="a7"/>
                      <w:rFonts w:eastAsiaTheme="majorEastAsia"/>
                    </w:rPr>
                  </w:pPr>
                </w:p>
                <w:p w:rsidR="00230C00" w:rsidRPr="008C2AD5" w:rsidRDefault="00230C00" w:rsidP="00545778">
                  <w:pPr>
                    <w:pStyle w:val="a5"/>
                    <w:spacing w:before="45" w:beforeAutospacing="0" w:after="45" w:afterAutospacing="0" w:line="312" w:lineRule="atLeast"/>
                  </w:pPr>
                  <w:r w:rsidRPr="008C2AD5">
                    <w:rPr>
                      <w:rStyle w:val="a7"/>
                      <w:rFonts w:eastAsiaTheme="majorEastAsia"/>
                    </w:rPr>
                    <w:t>Копии актов также направляются:</w:t>
                  </w:r>
                </w:p>
                <w:p w:rsidR="00230C00" w:rsidRPr="008C2AD5" w:rsidRDefault="00230C00" w:rsidP="00545778">
                  <w:pPr>
                    <w:numPr>
                      <w:ilvl w:val="0"/>
                      <w:numId w:val="17"/>
                    </w:numPr>
                    <w:spacing w:before="100" w:beforeAutospacing="1" w:after="100" w:afterAutospacing="1" w:line="312" w:lineRule="atLeast"/>
                    <w:rPr>
                      <w:rFonts w:ascii="Times New Roman" w:hAnsi="Times New Roman" w:cs="Times New Roman"/>
                      <w:sz w:val="24"/>
                      <w:szCs w:val="24"/>
                    </w:rPr>
                  </w:pPr>
                  <w:r w:rsidRPr="008C2AD5">
                    <w:rPr>
                      <w:rStyle w:val="a6"/>
                      <w:rFonts w:ascii="Times New Roman" w:hAnsi="Times New Roman" w:cs="Times New Roman"/>
                      <w:sz w:val="24"/>
                      <w:szCs w:val="24"/>
                    </w:rPr>
                    <w:t>в</w:t>
                  </w:r>
                  <w:r w:rsidRPr="008C2AD5">
                    <w:rPr>
                      <w:rStyle w:val="apple-converted-space"/>
                      <w:rFonts w:ascii="Times New Roman" w:hAnsi="Times New Roman" w:cs="Times New Roman"/>
                      <w:b/>
                      <w:bCs/>
                      <w:sz w:val="24"/>
                      <w:szCs w:val="24"/>
                    </w:rPr>
                    <w:t> </w:t>
                  </w:r>
                  <w:r w:rsidRPr="008C2AD5">
                    <w:rPr>
                      <w:rStyle w:val="a6"/>
                      <w:rFonts w:ascii="Times New Roman" w:hAnsi="Times New Roman" w:cs="Times New Roman"/>
                      <w:sz w:val="24"/>
                      <w:szCs w:val="24"/>
                    </w:rPr>
                    <w:t>государственную инспекцию труда</w:t>
                  </w:r>
                  <w:r w:rsidRPr="008C2AD5">
                    <w:rPr>
                      <w:rFonts w:ascii="Times New Roman" w:hAnsi="Times New Roman" w:cs="Times New Roman"/>
                      <w:sz w:val="24"/>
                      <w:szCs w:val="24"/>
                    </w:rPr>
                    <w:t>;</w:t>
                  </w:r>
                </w:p>
                <w:p w:rsidR="00230C00" w:rsidRPr="008C2AD5" w:rsidRDefault="00230C00" w:rsidP="00545778">
                  <w:pPr>
                    <w:numPr>
                      <w:ilvl w:val="0"/>
                      <w:numId w:val="17"/>
                    </w:numPr>
                    <w:spacing w:before="100" w:beforeAutospacing="1" w:after="100" w:afterAutospacing="1" w:line="312" w:lineRule="atLeast"/>
                    <w:rPr>
                      <w:rFonts w:ascii="Times New Roman" w:hAnsi="Times New Roman" w:cs="Times New Roman"/>
                      <w:sz w:val="24"/>
                      <w:szCs w:val="24"/>
                    </w:rPr>
                  </w:pPr>
                  <w:r w:rsidRPr="008C2AD5">
                    <w:rPr>
                      <w:rStyle w:val="a6"/>
                      <w:rFonts w:ascii="Times New Roman" w:hAnsi="Times New Roman" w:cs="Times New Roman"/>
                      <w:sz w:val="24"/>
                      <w:szCs w:val="24"/>
                    </w:rPr>
                    <w:t>в</w:t>
                  </w:r>
                  <w:r w:rsidRPr="008C2AD5">
                    <w:rPr>
                      <w:rStyle w:val="apple-converted-space"/>
                      <w:rFonts w:ascii="Times New Roman" w:hAnsi="Times New Roman" w:cs="Times New Roman"/>
                      <w:b/>
                      <w:bCs/>
                      <w:sz w:val="24"/>
                      <w:szCs w:val="24"/>
                    </w:rPr>
                    <w:t> </w:t>
                  </w:r>
                  <w:r w:rsidRPr="008C2AD5">
                    <w:rPr>
                      <w:rStyle w:val="a6"/>
                      <w:rFonts w:ascii="Times New Roman" w:hAnsi="Times New Roman" w:cs="Times New Roman"/>
                      <w:sz w:val="24"/>
                      <w:szCs w:val="24"/>
                    </w:rPr>
                    <w:t>территориальный орган соответствующего</w:t>
                  </w:r>
                  <w:r w:rsidRPr="008C2AD5">
                    <w:rPr>
                      <w:rStyle w:val="apple-converted-space"/>
                      <w:rFonts w:ascii="Times New Roman" w:hAnsi="Times New Roman" w:cs="Times New Roman"/>
                      <w:sz w:val="24"/>
                      <w:szCs w:val="24"/>
                    </w:rPr>
                    <w:t> </w:t>
                  </w:r>
                  <w:r w:rsidRPr="008C2AD5">
                    <w:rPr>
                      <w:rStyle w:val="a6"/>
                      <w:rFonts w:ascii="Times New Roman" w:hAnsi="Times New Roman" w:cs="Times New Roman"/>
                      <w:sz w:val="24"/>
                      <w:szCs w:val="24"/>
                    </w:rPr>
                    <w:t>федерального надзора</w:t>
                  </w:r>
                  <w:r w:rsidRPr="008C2AD5">
                    <w:rPr>
                      <w:rStyle w:val="apple-converted-space"/>
                      <w:rFonts w:ascii="Times New Roman" w:hAnsi="Times New Roman" w:cs="Times New Roman"/>
                      <w:sz w:val="24"/>
                      <w:szCs w:val="24"/>
                    </w:rPr>
                    <w:t> </w:t>
                  </w:r>
                  <w:r w:rsidRPr="008C2AD5">
                    <w:rPr>
                      <w:rFonts w:ascii="Times New Roman" w:hAnsi="Times New Roman" w:cs="Times New Roman"/>
                      <w:sz w:val="24"/>
                      <w:szCs w:val="24"/>
                    </w:rPr>
                    <w:t>(по несчастным случаям, происшедшим в подконтрольных им объектах);</w:t>
                  </w:r>
                </w:p>
                <w:p w:rsidR="00230C00" w:rsidRPr="008C2AD5" w:rsidRDefault="00230C00" w:rsidP="00545778">
                  <w:pPr>
                    <w:numPr>
                      <w:ilvl w:val="0"/>
                      <w:numId w:val="17"/>
                    </w:numPr>
                    <w:spacing w:before="100" w:beforeAutospacing="1" w:after="100" w:afterAutospacing="1" w:line="312" w:lineRule="atLeast"/>
                    <w:rPr>
                      <w:rFonts w:ascii="Times New Roman" w:hAnsi="Times New Roman" w:cs="Times New Roman"/>
                      <w:sz w:val="24"/>
                      <w:szCs w:val="24"/>
                    </w:rPr>
                  </w:pPr>
                  <w:r w:rsidRPr="008C2AD5">
                    <w:rPr>
                      <w:rStyle w:val="a6"/>
                      <w:rFonts w:ascii="Times New Roman" w:hAnsi="Times New Roman" w:cs="Times New Roman"/>
                      <w:sz w:val="24"/>
                      <w:szCs w:val="24"/>
                    </w:rPr>
                    <w:t>в</w:t>
                  </w:r>
                  <w:r w:rsidRPr="008C2AD5">
                    <w:rPr>
                      <w:rStyle w:val="apple-converted-space"/>
                      <w:rFonts w:ascii="Times New Roman" w:hAnsi="Times New Roman" w:cs="Times New Roman"/>
                      <w:b/>
                      <w:bCs/>
                      <w:sz w:val="24"/>
                      <w:szCs w:val="24"/>
                    </w:rPr>
                    <w:t> </w:t>
                  </w:r>
                  <w:r w:rsidRPr="008C2AD5">
                    <w:rPr>
                      <w:rStyle w:val="a6"/>
                      <w:rFonts w:ascii="Times New Roman" w:hAnsi="Times New Roman" w:cs="Times New Roman"/>
                      <w:sz w:val="24"/>
                      <w:szCs w:val="24"/>
                    </w:rPr>
                    <w:t>исполнительный орган страховщика</w:t>
                  </w:r>
                  <w:r w:rsidRPr="008C2AD5">
                    <w:rPr>
                      <w:rStyle w:val="apple-converted-space"/>
                      <w:rFonts w:ascii="Times New Roman" w:hAnsi="Times New Roman" w:cs="Times New Roman"/>
                      <w:b/>
                      <w:bCs/>
                      <w:sz w:val="24"/>
                      <w:szCs w:val="24"/>
                    </w:rPr>
                    <w:t> </w:t>
                  </w:r>
                  <w:r w:rsidRPr="008C2AD5">
                    <w:rPr>
                      <w:rFonts w:ascii="Times New Roman" w:hAnsi="Times New Roman" w:cs="Times New Roman"/>
                      <w:sz w:val="24"/>
                      <w:szCs w:val="24"/>
                    </w:rPr>
                    <w:t>при страховом случае (оригинал Акта форма Н-1);</w:t>
                  </w:r>
                </w:p>
                <w:p w:rsidR="00230C00" w:rsidRPr="008C2AD5" w:rsidRDefault="00230C00" w:rsidP="00545778">
                  <w:pPr>
                    <w:numPr>
                      <w:ilvl w:val="0"/>
                      <w:numId w:val="17"/>
                    </w:numPr>
                    <w:spacing w:before="100" w:beforeAutospacing="1" w:after="100" w:afterAutospacing="1" w:line="312" w:lineRule="atLeast"/>
                    <w:rPr>
                      <w:rFonts w:ascii="Times New Roman" w:hAnsi="Times New Roman" w:cs="Times New Roman"/>
                      <w:sz w:val="24"/>
                      <w:szCs w:val="24"/>
                    </w:rPr>
                  </w:pPr>
                  <w:r w:rsidRPr="008C2AD5">
                    <w:rPr>
                      <w:rStyle w:val="a6"/>
                      <w:rFonts w:ascii="Times New Roman" w:hAnsi="Times New Roman" w:cs="Times New Roman"/>
                      <w:sz w:val="24"/>
                      <w:szCs w:val="24"/>
                    </w:rPr>
                    <w:t>в</w:t>
                  </w:r>
                  <w:r w:rsidRPr="008C2AD5">
                    <w:rPr>
                      <w:rStyle w:val="apple-converted-space"/>
                      <w:rFonts w:ascii="Times New Roman" w:hAnsi="Times New Roman" w:cs="Times New Roman"/>
                      <w:sz w:val="24"/>
                      <w:szCs w:val="24"/>
                    </w:rPr>
                    <w:t> </w:t>
                  </w:r>
                  <w:r w:rsidRPr="008C2AD5">
                    <w:rPr>
                      <w:rStyle w:val="a6"/>
                      <w:rFonts w:ascii="Times New Roman" w:hAnsi="Times New Roman" w:cs="Times New Roman"/>
                      <w:sz w:val="24"/>
                      <w:szCs w:val="24"/>
                    </w:rPr>
                    <w:t>федеральный орган исполнительной власти, уполномоченный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w:t>
                  </w:r>
                </w:p>
                <w:p w:rsidR="00230C00" w:rsidRPr="008C2AD5" w:rsidRDefault="00230C00" w:rsidP="00545778">
                  <w:pPr>
                    <w:numPr>
                      <w:ilvl w:val="0"/>
                      <w:numId w:val="17"/>
                    </w:numPr>
                    <w:spacing w:before="100" w:beforeAutospacing="1" w:after="100" w:afterAutospacing="1" w:line="312" w:lineRule="atLeast"/>
                    <w:rPr>
                      <w:rFonts w:ascii="Times New Roman" w:hAnsi="Times New Roman" w:cs="Times New Roman"/>
                      <w:sz w:val="24"/>
                      <w:szCs w:val="24"/>
                    </w:rPr>
                  </w:pPr>
                  <w:r w:rsidRPr="008C2AD5">
                    <w:rPr>
                      <w:rStyle w:val="a6"/>
                      <w:rFonts w:ascii="Times New Roman" w:hAnsi="Times New Roman" w:cs="Times New Roman"/>
                      <w:sz w:val="24"/>
                      <w:szCs w:val="24"/>
                    </w:rPr>
                    <w:t>в</w:t>
                  </w:r>
                  <w:r w:rsidRPr="008C2AD5">
                    <w:rPr>
                      <w:rStyle w:val="apple-converted-space"/>
                      <w:rFonts w:ascii="Times New Roman" w:hAnsi="Times New Roman" w:cs="Times New Roman"/>
                      <w:b/>
                      <w:bCs/>
                      <w:sz w:val="24"/>
                      <w:szCs w:val="24"/>
                    </w:rPr>
                    <w:t> </w:t>
                  </w:r>
                  <w:r w:rsidRPr="008C2AD5">
                    <w:rPr>
                      <w:rStyle w:val="a6"/>
                      <w:rFonts w:ascii="Times New Roman" w:hAnsi="Times New Roman" w:cs="Times New Roman"/>
                      <w:sz w:val="24"/>
                      <w:szCs w:val="24"/>
                    </w:rPr>
                    <w:t>соответствующее территориальное объединение организаций профессиональных союзов.</w:t>
                  </w:r>
                </w:p>
              </w:tc>
            </w:tr>
          </w:tbl>
          <w:p w:rsidR="008C2AD5" w:rsidRPr="008C2AD5" w:rsidRDefault="008C2AD5" w:rsidP="00545778">
            <w:pPr>
              <w:pStyle w:val="a5"/>
              <w:spacing w:before="45" w:beforeAutospacing="0" w:after="45" w:afterAutospacing="0" w:line="312" w:lineRule="atLeast"/>
            </w:pPr>
            <w:r w:rsidRPr="008C2AD5">
              <w:lastRenderedPageBreak/>
              <w:t>Несчастные случаи, происшедшие с застрахованными работниками, регистрируются исполнительным органом страховщика.</w:t>
            </w:r>
          </w:p>
          <w:p w:rsidR="008C2AD5" w:rsidRPr="008C2AD5" w:rsidRDefault="008C2AD5" w:rsidP="00545778">
            <w:pPr>
              <w:pStyle w:val="a5"/>
              <w:spacing w:before="45" w:beforeAutospacing="0" w:after="45" w:afterAutospacing="0" w:line="312" w:lineRule="atLeast"/>
            </w:pPr>
            <w:r w:rsidRPr="008C2AD5">
              <w:t>Групповые несчастные случаи на производстве, тяжелые несчастные случаи на производстве и несчастные случаи на производстве со смертельным исходом регистрируются государственными инспекциями труда.</w:t>
            </w:r>
          </w:p>
        </w:tc>
      </w:tr>
      <w:tr w:rsidR="008C2AD5" w:rsidRPr="008C2AD5" w:rsidTr="00545778">
        <w:trPr>
          <w:tblCellSpacing w:w="15" w:type="dxa"/>
        </w:trPr>
        <w:tc>
          <w:tcPr>
            <w:tcW w:w="0" w:type="auto"/>
            <w:vAlign w:val="center"/>
            <w:hideMark/>
          </w:tcPr>
          <w:p w:rsidR="008C2AD5" w:rsidRPr="008C2AD5" w:rsidRDefault="008C2AD5" w:rsidP="00545778">
            <w:pPr>
              <w:pStyle w:val="a5"/>
              <w:spacing w:before="45" w:beforeAutospacing="0" w:after="45" w:afterAutospacing="0" w:line="312" w:lineRule="atLeast"/>
            </w:pPr>
            <w:r w:rsidRPr="008C2AD5">
              <w:rPr>
                <w:rStyle w:val="a7"/>
              </w:rPr>
              <w:lastRenderedPageBreak/>
              <w:t>При групповом несчастном случае</w:t>
            </w:r>
            <w:r w:rsidRPr="008C2AD5">
              <w:t>, тяжелом несчастном случае или несчастном случае со смертельным исходом председатель комиссии (или государственный инспектор труда, самостоятельно проводивший расследование) в трехдневный срок после представления работодателю материалов расследования направляет</w:t>
            </w:r>
            <w:r w:rsidRPr="008C2AD5">
              <w:rPr>
                <w:rStyle w:val="apple-converted-space"/>
              </w:rPr>
              <w:t> </w:t>
            </w:r>
            <w:r w:rsidRPr="008C2AD5">
              <w:rPr>
                <w:rStyle w:val="a6"/>
                <w:rFonts w:eastAsiaTheme="majorEastAsia"/>
              </w:rPr>
              <w:t>в прокуратуру</w:t>
            </w:r>
            <w:r w:rsidRPr="008C2AD5">
              <w:rPr>
                <w:rStyle w:val="a7"/>
              </w:rPr>
              <w:t>:</w:t>
            </w:r>
          </w:p>
          <w:p w:rsidR="008C2AD5" w:rsidRPr="008C2AD5" w:rsidRDefault="008C2AD5" w:rsidP="008C2AD5">
            <w:pPr>
              <w:numPr>
                <w:ilvl w:val="0"/>
                <w:numId w:val="16"/>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Акт о расследовании группового несчастного случая (тяжелого несчастного случая, несчастного случая со смертельным исходом);</w:t>
            </w:r>
          </w:p>
          <w:p w:rsidR="008C2AD5" w:rsidRPr="008C2AD5" w:rsidRDefault="008C2AD5" w:rsidP="008C2AD5">
            <w:pPr>
              <w:numPr>
                <w:ilvl w:val="0"/>
                <w:numId w:val="16"/>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копии Актов о несчастном случае на производстве (форма Н-1) – на каждого пострадавшего при групповом несчастном случае;</w:t>
            </w:r>
          </w:p>
          <w:p w:rsidR="008C2AD5" w:rsidRPr="008C2AD5" w:rsidRDefault="008C2AD5" w:rsidP="008C2AD5">
            <w:pPr>
              <w:numPr>
                <w:ilvl w:val="0"/>
                <w:numId w:val="16"/>
              </w:numPr>
              <w:spacing w:before="100" w:beforeAutospacing="1" w:after="100" w:afterAutospacing="1" w:line="312" w:lineRule="atLeast"/>
              <w:rPr>
                <w:rFonts w:ascii="Times New Roman" w:hAnsi="Times New Roman" w:cs="Times New Roman"/>
                <w:sz w:val="24"/>
                <w:szCs w:val="24"/>
              </w:rPr>
            </w:pPr>
            <w:r w:rsidRPr="008C2AD5">
              <w:rPr>
                <w:rFonts w:ascii="Times New Roman" w:hAnsi="Times New Roman" w:cs="Times New Roman"/>
                <w:sz w:val="24"/>
                <w:szCs w:val="24"/>
              </w:rPr>
              <w:t>копии материалов расследования.</w:t>
            </w:r>
          </w:p>
        </w:tc>
      </w:tr>
    </w:tbl>
    <w:p w:rsidR="005909D8" w:rsidRPr="005909D8" w:rsidRDefault="005909D8" w:rsidP="005909D8">
      <w:pPr>
        <w:pStyle w:val="ConsPlusNormal"/>
        <w:ind w:firstLine="540"/>
        <w:jc w:val="both"/>
        <w:rPr>
          <w:rFonts w:ascii="Times New Roman" w:hAnsi="Times New Roman" w:cs="Times New Roman"/>
          <w:sz w:val="24"/>
          <w:szCs w:val="24"/>
        </w:rPr>
      </w:pPr>
      <w:r w:rsidRPr="005909D8">
        <w:rPr>
          <w:rFonts w:ascii="Times New Roman" w:hAnsi="Times New Roman" w:cs="Times New Roman"/>
          <w:sz w:val="24"/>
          <w:szCs w:val="24"/>
        </w:rPr>
        <w:t>По окончании периода временной нетрудоспособности пострадавшего работодатель (его представитель) обязан направить в соответствующую государственную инспекцию труда, а в необходимых случаях - 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сообщение по установленной форме о последствиях несчастного случая на производстве и мерах, принятых в целях предупреждения несчастных случаев на производстве.</w:t>
      </w:r>
    </w:p>
    <w:p w:rsidR="00230C00" w:rsidRPr="005909D8" w:rsidRDefault="00230C00" w:rsidP="005909D8">
      <w:pPr>
        <w:rPr>
          <w:rFonts w:ascii="Times New Roman" w:hAnsi="Times New Roman" w:cs="Times New Roman"/>
          <w:b/>
          <w:sz w:val="24"/>
          <w:szCs w:val="24"/>
        </w:rPr>
      </w:pPr>
    </w:p>
    <w:p w:rsidR="00230C00" w:rsidRDefault="00230C00" w:rsidP="00DA72F0">
      <w:pPr>
        <w:jc w:val="center"/>
        <w:rPr>
          <w:rFonts w:ascii="Times New Roman" w:hAnsi="Times New Roman"/>
          <w:b/>
          <w:sz w:val="24"/>
          <w:szCs w:val="24"/>
        </w:rPr>
      </w:pPr>
    </w:p>
    <w:p w:rsidR="00DA72F0" w:rsidRPr="00596D3D" w:rsidRDefault="00E179C0" w:rsidP="00DA72F0">
      <w:pPr>
        <w:jc w:val="center"/>
        <w:rPr>
          <w:rFonts w:ascii="Times New Roman" w:hAnsi="Times New Roman"/>
          <w:b/>
          <w:sz w:val="24"/>
          <w:szCs w:val="24"/>
        </w:rPr>
      </w:pPr>
      <w:r>
        <w:rPr>
          <w:rFonts w:ascii="Times New Roman" w:hAnsi="Times New Roman"/>
          <w:b/>
          <w:sz w:val="24"/>
          <w:szCs w:val="24"/>
        </w:rPr>
        <w:t xml:space="preserve">4.3. </w:t>
      </w:r>
      <w:r w:rsidR="00DA72F0" w:rsidRPr="00596D3D">
        <w:rPr>
          <w:rFonts w:ascii="Times New Roman" w:hAnsi="Times New Roman"/>
          <w:b/>
          <w:sz w:val="24"/>
          <w:szCs w:val="24"/>
        </w:rPr>
        <w:t>Порядок расследования и учета профессиональных заболеваний</w:t>
      </w:r>
    </w:p>
    <w:p w:rsidR="00476D01" w:rsidRPr="00476D01" w:rsidRDefault="00117FFA" w:rsidP="00476D01">
      <w:pPr>
        <w:ind w:firstLine="360"/>
        <w:jc w:val="center"/>
        <w:rPr>
          <w:rFonts w:ascii="Times New Roman" w:hAnsi="Times New Roman" w:cs="Times New Roman"/>
          <w:b/>
          <w:sz w:val="24"/>
          <w:szCs w:val="24"/>
        </w:rPr>
      </w:pPr>
      <w:r>
        <w:rPr>
          <w:rFonts w:ascii="Times New Roman" w:hAnsi="Times New Roman" w:cs="Times New Roman"/>
          <w:b/>
          <w:sz w:val="24"/>
          <w:szCs w:val="24"/>
        </w:rPr>
        <w:t>4.3.1. Общие характеристики профессиональных заболеваний</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Расследованию и учету подлежат острые и профессиональные хронические заболевания (отравления), возникновение которых у работников и других лиц (далее именуется – работники) обусловлено воздействием вредных производственных факторов при выполнении ими трудовых обязанностей или производственной деятельности по заданию организации или индивидуального предпринимателя.</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 xml:space="preserve">Под острым профессиональным заболеванием (отравлением) понимается заболевание, являющееся, как правило, результатом однократного (в течение не более одного рабочего дня, одной рабочей смены) воздействие на работника вредного производственного фактора (факторов), повлекшее временную или стойкую утрату профессиональной трудоспособности. </w:t>
      </w:r>
    </w:p>
    <w:p w:rsidR="0053123C" w:rsidRPr="0053123C" w:rsidRDefault="00E179C0" w:rsidP="0053123C">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 xml:space="preserve">Под профессиональным хроническим заболеванием (отравлением) понимается заболевание, являющееся результатом длительного воздействия вредного производственного фактора (факторов), повлекшее временную или стойкую утрату профессиональной трудоспособности. </w:t>
      </w:r>
    </w:p>
    <w:p w:rsidR="0053123C" w:rsidRPr="0053123C" w:rsidRDefault="0053123C" w:rsidP="00E179C0">
      <w:pPr>
        <w:ind w:firstLine="360"/>
        <w:jc w:val="both"/>
        <w:rPr>
          <w:rFonts w:ascii="Times New Roman" w:hAnsi="Times New Roman" w:cs="Times New Roman"/>
          <w:sz w:val="24"/>
          <w:szCs w:val="24"/>
        </w:rPr>
      </w:pPr>
      <w:r>
        <w:rPr>
          <w:rFonts w:ascii="Times New Roman" w:hAnsi="Times New Roman" w:cs="Times New Roman"/>
          <w:b/>
          <w:bCs/>
          <w:sz w:val="24"/>
          <w:szCs w:val="24"/>
        </w:rPr>
        <w:t>П</w:t>
      </w:r>
      <w:r w:rsidRPr="0053123C">
        <w:rPr>
          <w:rFonts w:ascii="Times New Roman" w:eastAsia="Times New Roman" w:hAnsi="Times New Roman" w:cs="Times New Roman"/>
          <w:b/>
          <w:bCs/>
          <w:sz w:val="24"/>
          <w:szCs w:val="24"/>
        </w:rPr>
        <w:t>рофессиональное заболевание</w:t>
      </w:r>
      <w:r w:rsidRPr="0053123C">
        <w:rPr>
          <w:rFonts w:ascii="Times New Roman" w:eastAsia="Times New Roman" w:hAnsi="Times New Roman" w:cs="Times New Roman"/>
          <w:sz w:val="24"/>
          <w:szCs w:val="24"/>
        </w:rPr>
        <w:t xml:space="preserve"> - хроническое или ос</w:t>
      </w:r>
      <w:r>
        <w:rPr>
          <w:rFonts w:ascii="Times New Roman" w:hAnsi="Times New Roman" w:cs="Times New Roman"/>
          <w:sz w:val="24"/>
          <w:szCs w:val="24"/>
        </w:rPr>
        <w:t xml:space="preserve">трое </w:t>
      </w:r>
      <w:proofErr w:type="gramStart"/>
      <w:r>
        <w:rPr>
          <w:rFonts w:ascii="Times New Roman" w:hAnsi="Times New Roman" w:cs="Times New Roman"/>
          <w:sz w:val="24"/>
          <w:szCs w:val="24"/>
        </w:rPr>
        <w:t xml:space="preserve">заболевание </w:t>
      </w:r>
      <w:r w:rsidRPr="0053123C">
        <w:rPr>
          <w:rFonts w:ascii="Times New Roman" w:eastAsia="Times New Roman" w:hAnsi="Times New Roman" w:cs="Times New Roman"/>
          <w:sz w:val="24"/>
          <w:szCs w:val="24"/>
        </w:rPr>
        <w:t>,</w:t>
      </w:r>
      <w:proofErr w:type="gramEnd"/>
      <w:r w:rsidRPr="0053123C">
        <w:rPr>
          <w:rFonts w:ascii="Times New Roman" w:eastAsia="Times New Roman" w:hAnsi="Times New Roman" w:cs="Times New Roman"/>
          <w:sz w:val="24"/>
          <w:szCs w:val="24"/>
        </w:rPr>
        <w:t xml:space="preserve"> являющееся</w:t>
      </w:r>
      <w:r>
        <w:rPr>
          <w:rFonts w:ascii="Times New Roman" w:hAnsi="Times New Roman" w:cs="Times New Roman"/>
          <w:sz w:val="24"/>
          <w:szCs w:val="24"/>
        </w:rPr>
        <w:t xml:space="preserve"> результатом воздействия на работника</w:t>
      </w:r>
      <w:r w:rsidRPr="0053123C">
        <w:rPr>
          <w:rFonts w:ascii="Times New Roman" w:eastAsia="Times New Roman" w:hAnsi="Times New Roman" w:cs="Times New Roman"/>
          <w:sz w:val="24"/>
          <w:szCs w:val="24"/>
        </w:rPr>
        <w:t xml:space="preserve"> вредного (вредных) производственного (производственных) фактора (факторов) и повлекшее временную или стойкую утрату им профессиональной трудоспособности</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Профессиональное заболевание, возникшее у работника, подлежащего обязательному социальному страхованию от несчастных случаев на производстве, является страховым случаем.</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Факторы производственной среды  и трудового процесса, оказывающие неблагоприятное влияние на организм работающих, а при определённой длительности и интенсивности воздействия способные вызвать развитие патологических изменений  или конкретные болезни, называются профессиональными вредностями.</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Профессиональные вредности наиболее часто связаны с производственным процессом, технологией, оборудованием. К таковым относятся:</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а) химические, токсические, радиоактивные вещества;</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б) промышленная пыль (производственные аэрозоли);</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в) физические факторы (шум, вибрация, повышенное или пониженное атмосферное давление; высокая или низкая температура; различные виды излучений – ультразвуковое, инфракрасное, ультрафиолетовое, электромагнитное, лазерное и т.д.);</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lastRenderedPageBreak/>
        <w:tab/>
        <w:t xml:space="preserve">г) биологические производственные факторы (лекарственные препараты, микро – и </w:t>
      </w:r>
      <w:proofErr w:type="spellStart"/>
      <w:r w:rsidRPr="00596D3D">
        <w:rPr>
          <w:rFonts w:ascii="Times New Roman" w:hAnsi="Times New Roman"/>
          <w:sz w:val="24"/>
          <w:szCs w:val="24"/>
        </w:rPr>
        <w:t>макроорганизмы</w:t>
      </w:r>
      <w:proofErr w:type="spellEnd"/>
      <w:r w:rsidRPr="00596D3D">
        <w:rPr>
          <w:rFonts w:ascii="Times New Roman" w:hAnsi="Times New Roman"/>
          <w:sz w:val="24"/>
          <w:szCs w:val="24"/>
        </w:rPr>
        <w:t>, ферментные препараты).</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К неблагоприятным факторам трудового процесса относят перенапряжение отдельных органов и систем организма; частые однообразные движения,  длительное вынужденное положение тела и др.</w:t>
      </w:r>
    </w:p>
    <w:p w:rsidR="00437BD4" w:rsidRDefault="009F6752" w:rsidP="009F6752">
      <w:pPr>
        <w:ind w:firstLine="360"/>
        <w:jc w:val="both"/>
        <w:rPr>
          <w:rFonts w:ascii="Times New Roman" w:hAnsi="Times New Roman"/>
          <w:sz w:val="24"/>
          <w:szCs w:val="24"/>
        </w:rPr>
      </w:pPr>
      <w:r w:rsidRPr="00596D3D">
        <w:rPr>
          <w:rFonts w:ascii="Times New Roman" w:hAnsi="Times New Roman"/>
          <w:sz w:val="24"/>
          <w:szCs w:val="24"/>
        </w:rPr>
        <w:tab/>
        <w:t xml:space="preserve">Отличительной особенностью профессиональной патологии является её тесная причинно-следственная связь с воздействующим фактором. </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Для практических целей пользуются принципом распределения болезней в зависимости от действия различных этиологических причинных  факторов производственной среды и трудового процесса. Исходя из этого принципа, выделяют пять групп заболеваний:</w:t>
      </w:r>
    </w:p>
    <w:p w:rsidR="009F6752" w:rsidRPr="00596D3D" w:rsidRDefault="009F6752" w:rsidP="009F6752">
      <w:pPr>
        <w:numPr>
          <w:ilvl w:val="0"/>
          <w:numId w:val="1"/>
        </w:numPr>
        <w:tabs>
          <w:tab w:val="clear" w:pos="1170"/>
          <w:tab w:val="num" w:pos="0"/>
        </w:tabs>
        <w:spacing w:after="0" w:line="240" w:lineRule="auto"/>
        <w:ind w:left="0" w:firstLine="360"/>
        <w:jc w:val="both"/>
        <w:rPr>
          <w:rFonts w:ascii="Times New Roman" w:hAnsi="Times New Roman"/>
          <w:sz w:val="24"/>
          <w:szCs w:val="24"/>
        </w:rPr>
      </w:pPr>
      <w:r w:rsidRPr="00596D3D">
        <w:rPr>
          <w:rFonts w:ascii="Times New Roman" w:hAnsi="Times New Roman"/>
          <w:sz w:val="24"/>
          <w:szCs w:val="24"/>
        </w:rPr>
        <w:t xml:space="preserve">профессиональные болезни, вызываемые действием химических факторов (острые и хронические интоксикации и их последствия, заболевания кожи, профессиональные новообразования, профессиональные </w:t>
      </w:r>
      <w:proofErr w:type="spellStart"/>
      <w:r w:rsidRPr="00596D3D">
        <w:rPr>
          <w:rFonts w:ascii="Times New Roman" w:hAnsi="Times New Roman"/>
          <w:sz w:val="24"/>
          <w:szCs w:val="24"/>
        </w:rPr>
        <w:t>аллергозы</w:t>
      </w:r>
      <w:proofErr w:type="spellEnd"/>
      <w:r w:rsidRPr="00596D3D">
        <w:rPr>
          <w:rFonts w:ascii="Times New Roman" w:hAnsi="Times New Roman"/>
          <w:sz w:val="24"/>
          <w:szCs w:val="24"/>
        </w:rPr>
        <w:t>);</w:t>
      </w:r>
    </w:p>
    <w:p w:rsidR="009F6752" w:rsidRPr="00596D3D" w:rsidRDefault="009F6752" w:rsidP="009F6752">
      <w:pPr>
        <w:numPr>
          <w:ilvl w:val="0"/>
          <w:numId w:val="1"/>
        </w:numPr>
        <w:tabs>
          <w:tab w:val="clear" w:pos="1170"/>
          <w:tab w:val="num" w:pos="0"/>
        </w:tabs>
        <w:spacing w:after="0" w:line="240" w:lineRule="auto"/>
        <w:ind w:left="0" w:firstLine="360"/>
        <w:jc w:val="both"/>
        <w:rPr>
          <w:rFonts w:ascii="Times New Roman" w:hAnsi="Times New Roman"/>
          <w:sz w:val="24"/>
          <w:szCs w:val="24"/>
        </w:rPr>
      </w:pPr>
      <w:r w:rsidRPr="00596D3D">
        <w:rPr>
          <w:rFonts w:ascii="Times New Roman" w:hAnsi="Times New Roman"/>
          <w:sz w:val="24"/>
          <w:szCs w:val="24"/>
        </w:rPr>
        <w:t xml:space="preserve">профессиональные болезни, вызываемые действием пылевого фактора (силикоз, </w:t>
      </w:r>
      <w:proofErr w:type="spellStart"/>
      <w:r w:rsidRPr="00596D3D">
        <w:rPr>
          <w:rFonts w:ascii="Times New Roman" w:hAnsi="Times New Roman"/>
          <w:sz w:val="24"/>
          <w:szCs w:val="24"/>
        </w:rPr>
        <w:t>силикатоз</w:t>
      </w:r>
      <w:proofErr w:type="spellEnd"/>
      <w:r w:rsidRPr="00596D3D">
        <w:rPr>
          <w:rFonts w:ascii="Times New Roman" w:hAnsi="Times New Roman"/>
          <w:sz w:val="24"/>
          <w:szCs w:val="24"/>
        </w:rPr>
        <w:t xml:space="preserve">, антракоз, </w:t>
      </w:r>
      <w:proofErr w:type="spellStart"/>
      <w:r w:rsidRPr="00596D3D">
        <w:rPr>
          <w:rFonts w:ascii="Times New Roman" w:hAnsi="Times New Roman"/>
          <w:sz w:val="24"/>
          <w:szCs w:val="24"/>
        </w:rPr>
        <w:t>металлоконикозы</w:t>
      </w:r>
      <w:proofErr w:type="spellEnd"/>
      <w:r w:rsidRPr="00596D3D">
        <w:rPr>
          <w:rFonts w:ascii="Times New Roman" w:hAnsi="Times New Roman"/>
          <w:sz w:val="24"/>
          <w:szCs w:val="24"/>
        </w:rPr>
        <w:t xml:space="preserve">, </w:t>
      </w:r>
      <w:proofErr w:type="spellStart"/>
      <w:r w:rsidRPr="00596D3D">
        <w:rPr>
          <w:rFonts w:ascii="Times New Roman" w:hAnsi="Times New Roman"/>
          <w:sz w:val="24"/>
          <w:szCs w:val="24"/>
        </w:rPr>
        <w:t>пневмоконикозы</w:t>
      </w:r>
      <w:proofErr w:type="spellEnd"/>
      <w:r w:rsidRPr="00596D3D">
        <w:rPr>
          <w:rFonts w:ascii="Times New Roman" w:hAnsi="Times New Roman"/>
          <w:sz w:val="24"/>
          <w:szCs w:val="24"/>
        </w:rPr>
        <w:t xml:space="preserve"> от смешанной пыли, бронхит и др.);</w:t>
      </w:r>
    </w:p>
    <w:p w:rsidR="009F6752" w:rsidRPr="00596D3D" w:rsidRDefault="009F6752" w:rsidP="009F6752">
      <w:pPr>
        <w:numPr>
          <w:ilvl w:val="0"/>
          <w:numId w:val="1"/>
        </w:numPr>
        <w:tabs>
          <w:tab w:val="clear" w:pos="1170"/>
          <w:tab w:val="num" w:pos="0"/>
        </w:tabs>
        <w:spacing w:after="0" w:line="240" w:lineRule="auto"/>
        <w:ind w:left="0" w:firstLine="360"/>
        <w:jc w:val="both"/>
        <w:rPr>
          <w:rFonts w:ascii="Times New Roman" w:hAnsi="Times New Roman"/>
          <w:sz w:val="24"/>
          <w:szCs w:val="24"/>
        </w:rPr>
      </w:pPr>
      <w:r w:rsidRPr="00596D3D">
        <w:rPr>
          <w:rFonts w:ascii="Times New Roman" w:hAnsi="Times New Roman"/>
          <w:sz w:val="24"/>
          <w:szCs w:val="24"/>
        </w:rPr>
        <w:t>профессиональные болезни, обусловленные действием физических факторов (вибрационная болезнь, профессиональная тугоухость, заболевания, вызываемые воздействием электромагнитных полей, острая и хроническая лучевая болезнь, лучевые поражения кожи); заболевания, связанные с изменением атмосферного давления – кессонная, летная; заболевания связанные с воздействием лазеров и контактного ультразвука; возникающая при работе в неблагоприятных метеоусловиях, - перегревание, судорожная болезнь, отморожение);</w:t>
      </w:r>
    </w:p>
    <w:p w:rsidR="009F6752" w:rsidRPr="00596D3D" w:rsidRDefault="009F6752" w:rsidP="009F6752">
      <w:pPr>
        <w:numPr>
          <w:ilvl w:val="0"/>
          <w:numId w:val="1"/>
        </w:numPr>
        <w:tabs>
          <w:tab w:val="clear" w:pos="1170"/>
          <w:tab w:val="num" w:pos="0"/>
        </w:tabs>
        <w:spacing w:after="0" w:line="240" w:lineRule="auto"/>
        <w:ind w:left="0" w:firstLine="360"/>
        <w:jc w:val="both"/>
        <w:rPr>
          <w:rFonts w:ascii="Times New Roman" w:hAnsi="Times New Roman"/>
          <w:sz w:val="24"/>
          <w:szCs w:val="24"/>
        </w:rPr>
      </w:pPr>
      <w:r w:rsidRPr="00596D3D">
        <w:rPr>
          <w:rFonts w:ascii="Times New Roman" w:hAnsi="Times New Roman"/>
          <w:sz w:val="24"/>
          <w:szCs w:val="24"/>
        </w:rPr>
        <w:t>заболевания, связанные с физическими перегрузками и перенапряжением отдельных органов и систем; болезни нервной периферической системы и опорно-двигательного аппарата, координационные неврозы и др.;</w:t>
      </w:r>
    </w:p>
    <w:p w:rsidR="009F6752" w:rsidRPr="00596D3D" w:rsidRDefault="009F6752" w:rsidP="009F6752">
      <w:pPr>
        <w:numPr>
          <w:ilvl w:val="0"/>
          <w:numId w:val="1"/>
        </w:numPr>
        <w:tabs>
          <w:tab w:val="clear" w:pos="1170"/>
          <w:tab w:val="num" w:pos="0"/>
        </w:tabs>
        <w:spacing w:after="0" w:line="240" w:lineRule="auto"/>
        <w:ind w:left="0" w:firstLine="360"/>
        <w:jc w:val="both"/>
        <w:rPr>
          <w:rFonts w:ascii="Times New Roman" w:hAnsi="Times New Roman"/>
          <w:sz w:val="24"/>
          <w:szCs w:val="24"/>
        </w:rPr>
      </w:pPr>
      <w:r w:rsidRPr="00596D3D">
        <w:rPr>
          <w:rFonts w:ascii="Times New Roman" w:hAnsi="Times New Roman"/>
          <w:sz w:val="24"/>
          <w:szCs w:val="24"/>
        </w:rPr>
        <w:t>профессиональные болезни, вызываемые действием биологических факторов; заболевания, вызываемые антибиотиками, и грибами. Инфекционные и паразитарные заболевания, грибковые заболевания.</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Принимая во внимание характер и уровни воздействия современных профессиональных вредностей и, прежде всего химического фактора, необходимо выделить большую группу профессиональных аллергических заболеваний (поражение органов зрения, верхних дыхательных путей, бронхиальная астма, аллергическая патология кожи). Заслуживает внимание группа профессиональных онкологических  заболеваний от воздействия промышленных канцерогенов, которая включает опухоли различных органов,   поражение системы крови. </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На современном этапе профессиональная патология характеризуется рядом особенностей, обусловленных улучшением, положительной динамикой условий труда, снижением действующих концентраций и уровнем вредных производственных факторов, преобладанием комбинированного, комплексного характера их действия. Важную роль играют производственный хронический стресс, гипокинезия и др. Следствием является преобладание хронических форм профессиональных болезней, имеющих часто стертую клиническую картину аллергической патологии. </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lastRenderedPageBreak/>
        <w:t>Важное значение для диагноза профессионального заболевания имеют данные диспансерного обследования (периодических диспансерных осмотров). Сведения об обращаемости больного и его заболеваемости  с временной утратой трудоспособности  дают возможность судить о динамике развития заболевания. При этом некоторые профессиональные заболевания могут выявиться через много лет после прекращения контакта с профессиональным вредным фактором.</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Основным регламентирующим документом, который используется при установлении связи с профессией, является «Список профессиональных заболеваний» и инструкций к нему. В настоящее время разработана последняя редакция  «Списка» в соответствии с Международной классификацией болезней. Право проведения экспертизы связи заболевания с профессией согласно нормативно-законодательным документом (Постановление Правительства от 15. 12.00 № 967, Приказы Минздрава России) принадлежит Центрам </w:t>
      </w:r>
      <w:proofErr w:type="spellStart"/>
      <w:r w:rsidRPr="00596D3D">
        <w:rPr>
          <w:rFonts w:ascii="Times New Roman" w:hAnsi="Times New Roman"/>
          <w:sz w:val="24"/>
          <w:szCs w:val="24"/>
        </w:rPr>
        <w:t>профпатологии</w:t>
      </w:r>
      <w:proofErr w:type="spellEnd"/>
      <w:r w:rsidRPr="00596D3D">
        <w:rPr>
          <w:rFonts w:ascii="Times New Roman" w:hAnsi="Times New Roman"/>
          <w:sz w:val="24"/>
          <w:szCs w:val="24"/>
        </w:rPr>
        <w:t xml:space="preserve">: Федеральному (Центр </w:t>
      </w:r>
      <w:proofErr w:type="spellStart"/>
      <w:r w:rsidRPr="00596D3D">
        <w:rPr>
          <w:rFonts w:ascii="Times New Roman" w:hAnsi="Times New Roman"/>
          <w:sz w:val="24"/>
          <w:szCs w:val="24"/>
        </w:rPr>
        <w:t>профпатологии</w:t>
      </w:r>
      <w:proofErr w:type="spellEnd"/>
      <w:r w:rsidRPr="00596D3D">
        <w:rPr>
          <w:rFonts w:ascii="Times New Roman" w:hAnsi="Times New Roman"/>
          <w:sz w:val="24"/>
          <w:szCs w:val="24"/>
        </w:rPr>
        <w:t xml:space="preserve"> МЗ СР РФ), окружным (административные округа России), областным, муниципальным.</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b/>
          <w:sz w:val="24"/>
          <w:szCs w:val="24"/>
        </w:rPr>
        <w:t xml:space="preserve">Профессиональные болезни - </w:t>
      </w:r>
      <w:r w:rsidRPr="00596D3D">
        <w:rPr>
          <w:rFonts w:ascii="Times New Roman" w:hAnsi="Times New Roman"/>
          <w:sz w:val="24"/>
          <w:szCs w:val="24"/>
        </w:rPr>
        <w:t>это болезни, при которых существует прямая причинно- следственная связь между характером патологических нарушений и фактором производственной среды и трудового процесса.</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b/>
          <w:sz w:val="24"/>
          <w:szCs w:val="24"/>
        </w:rPr>
        <w:t xml:space="preserve">Производственно – обусловленные заболевания – </w:t>
      </w:r>
      <w:r w:rsidRPr="00596D3D">
        <w:rPr>
          <w:rFonts w:ascii="Times New Roman" w:hAnsi="Times New Roman"/>
          <w:sz w:val="24"/>
          <w:szCs w:val="24"/>
        </w:rPr>
        <w:t xml:space="preserve">болезни, имеющие </w:t>
      </w:r>
      <w:proofErr w:type="spellStart"/>
      <w:r w:rsidRPr="00596D3D">
        <w:rPr>
          <w:rFonts w:ascii="Times New Roman" w:hAnsi="Times New Roman"/>
          <w:sz w:val="24"/>
          <w:szCs w:val="24"/>
        </w:rPr>
        <w:t>полиэтиологическую</w:t>
      </w:r>
      <w:proofErr w:type="spellEnd"/>
      <w:r w:rsidRPr="00596D3D">
        <w:rPr>
          <w:rFonts w:ascii="Times New Roman" w:hAnsi="Times New Roman"/>
          <w:sz w:val="24"/>
          <w:szCs w:val="24"/>
        </w:rPr>
        <w:t xml:space="preserve"> природу, в развитие и течение которой определённый вклад вносят профессиональные факторы.</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Производственно - обусловленные заболевания, выделенные Всемирной организацией здравоохранения (ВОЗ):</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сердечно-сосудистые – артериальная гипертония (АГ), ишемическая болезнь сердца (ИБС);</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психогенные болезни, психические расстройства;</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 респираторные болезни – бронхиальная астма, бронхит, рак, </w:t>
      </w:r>
      <w:proofErr w:type="spellStart"/>
      <w:r w:rsidRPr="00596D3D">
        <w:rPr>
          <w:rFonts w:ascii="Times New Roman" w:hAnsi="Times New Roman"/>
          <w:sz w:val="24"/>
          <w:szCs w:val="24"/>
        </w:rPr>
        <w:t>ринофарингит</w:t>
      </w:r>
      <w:proofErr w:type="spellEnd"/>
      <w:r w:rsidRPr="00596D3D">
        <w:rPr>
          <w:rFonts w:ascii="Times New Roman" w:hAnsi="Times New Roman"/>
          <w:sz w:val="24"/>
          <w:szCs w:val="24"/>
        </w:rPr>
        <w:t>;</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заболевания опорно-двигательного аппарата – шейно-плечевой синдром, боли в поясничном отделе позвоночника;</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нарушение репродуктивной функции.</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Установлено, что характер и выраженность патологических изменений определяется не только зависимостью от интенсивности и продолжительности воздействия,  вредных профессиональных факторов, но и от состояния компенсаторно-приспособленческих возможностей организма.</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Постановка диагноза производственно-обусловленного заболевания (ПОЗ) вызывает большие трудности и, как правило, возможна при массовых групповых обследованиях лиц, работающих в одних и тех же условиях трудового процесса и имеющих схожие нозологические формы. По сути, речь идет о нахождении схожих </w:t>
      </w:r>
      <w:proofErr w:type="spellStart"/>
      <w:r w:rsidRPr="00596D3D">
        <w:rPr>
          <w:rFonts w:ascii="Times New Roman" w:hAnsi="Times New Roman"/>
          <w:sz w:val="24"/>
          <w:szCs w:val="24"/>
        </w:rPr>
        <w:t>синдромокомплексов</w:t>
      </w:r>
      <w:proofErr w:type="spellEnd"/>
      <w:r w:rsidRPr="00596D3D">
        <w:rPr>
          <w:rFonts w:ascii="Times New Roman" w:hAnsi="Times New Roman"/>
          <w:sz w:val="24"/>
          <w:szCs w:val="24"/>
        </w:rPr>
        <w:t>, специфичность которых прямо пропорциональна частоте встречаемости в данной профессиональной группе.</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lastRenderedPageBreak/>
        <w:t>Известно, что взаимодействие организма и факторов в зависимости от уровня воздействия может протекать в несколько стадий. При достаточно низких уровнях воздействия наблюдается фаза первичных реакций, которая переходит в фазу истинной физиологической адаптации (истинное приспособление к изменениям среды без напряжения систем, выходящих за пределы гомеостаза).</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При более высоких уровнях воздействия за стадией адаптации в организме начинают развиваться нарушения, которые могут быть временно компенсированы (стадия компенсации патологического процесса), наконец, нарушается гомеостаз и наступает стадия декомпенсированной патологии. Большие трудности возникают в дифференцировании обычных реакций адаптации, включая первичные или ориентировочные, от патологических  реакций (временно скрытых и компенсированных). Разграничение этой стадии чрезвычайно важно для практики гигиенического нормирования, в основе которого лежит определение конкретных безопасных величин (ПДК, ПДУ, ПДД). При этом надо учитывать, что каждый организм обладает своими уровнями резервных возможностей, которые определяют индивидуальные различия  в ответной реакции на одни и те же раздражители. При высоком уровне резервных возможностей патологический процесс не развивается, отмечается временное изменение обмена веществ, функционального состояния нейроэндокринной, иммунной, сердечно-сосудистой систем, характерное для мобилизации адаптационных механизмов. При недостаточности резервных возможностей и продолжающемся воздействии тех же раздражителей возникает заболевание. </w:t>
      </w:r>
    </w:p>
    <w:p w:rsidR="009F6752" w:rsidRPr="00596D3D" w:rsidRDefault="009F6752" w:rsidP="009F6752">
      <w:pPr>
        <w:ind w:firstLine="360"/>
        <w:jc w:val="both"/>
        <w:rPr>
          <w:rFonts w:ascii="Times New Roman" w:hAnsi="Times New Roman"/>
          <w:i/>
          <w:sz w:val="24"/>
          <w:szCs w:val="24"/>
        </w:rPr>
      </w:pPr>
      <w:r w:rsidRPr="00596D3D">
        <w:rPr>
          <w:rFonts w:ascii="Times New Roman" w:hAnsi="Times New Roman"/>
          <w:i/>
          <w:sz w:val="24"/>
          <w:szCs w:val="24"/>
        </w:rPr>
        <w:t>Болезни органов дыхания.</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Болезни органов дыхания занимают ведущее место в структуре профессиональной заболеваемости. Их формирование связано со сложным, многокомпонентным составом промышленных аэрозолей, включающим наряду с веществами </w:t>
      </w:r>
      <w:proofErr w:type="spellStart"/>
      <w:r w:rsidRPr="00596D3D">
        <w:rPr>
          <w:rFonts w:ascii="Times New Roman" w:hAnsi="Times New Roman"/>
          <w:sz w:val="24"/>
          <w:szCs w:val="24"/>
        </w:rPr>
        <w:t>фиброгенного</w:t>
      </w:r>
      <w:proofErr w:type="spellEnd"/>
      <w:r w:rsidRPr="00596D3D">
        <w:rPr>
          <w:rFonts w:ascii="Times New Roman" w:hAnsi="Times New Roman"/>
          <w:sz w:val="24"/>
          <w:szCs w:val="24"/>
        </w:rPr>
        <w:t xml:space="preserve"> действия токсические, аллергические и другие компоненты.</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u w:val="single"/>
        </w:rPr>
        <w:t>Пневмокониозы</w:t>
      </w:r>
      <w:r w:rsidRPr="00596D3D">
        <w:rPr>
          <w:rFonts w:ascii="Times New Roman" w:hAnsi="Times New Roman"/>
          <w:sz w:val="24"/>
          <w:szCs w:val="24"/>
        </w:rPr>
        <w:t xml:space="preserve"> – профессиональное заболевание, вызываемое длительным вдыханием производственной пыли и характеризуется хроническим диффузным (асептическим) воспалением с последующим развитием пневмофиброза. </w:t>
      </w:r>
      <w:proofErr w:type="gramStart"/>
      <w:r w:rsidRPr="00596D3D">
        <w:rPr>
          <w:rFonts w:ascii="Times New Roman" w:hAnsi="Times New Roman"/>
          <w:sz w:val="24"/>
          <w:szCs w:val="24"/>
        </w:rPr>
        <w:t>Пневмокониозы  (</w:t>
      </w:r>
      <w:proofErr w:type="gramEnd"/>
      <w:r w:rsidRPr="00596D3D">
        <w:rPr>
          <w:rFonts w:ascii="Times New Roman" w:hAnsi="Times New Roman"/>
          <w:sz w:val="24"/>
          <w:szCs w:val="24"/>
        </w:rPr>
        <w:t xml:space="preserve">ПН) наиболее часто развиваются у горнорабочих, шахтёров, электросварщиков, плавильщиков, обрубщиков. Наибольшее </w:t>
      </w:r>
      <w:proofErr w:type="spellStart"/>
      <w:r w:rsidRPr="00596D3D">
        <w:rPr>
          <w:rFonts w:ascii="Times New Roman" w:hAnsi="Times New Roman"/>
          <w:sz w:val="24"/>
          <w:szCs w:val="24"/>
        </w:rPr>
        <w:t>фиброгенное</w:t>
      </w:r>
      <w:proofErr w:type="spellEnd"/>
      <w:r w:rsidRPr="00596D3D">
        <w:rPr>
          <w:rFonts w:ascii="Times New Roman" w:hAnsi="Times New Roman"/>
          <w:sz w:val="24"/>
          <w:szCs w:val="24"/>
        </w:rPr>
        <w:t xml:space="preserve"> действие оказывают пыли с высоким содержанием свободного диоксида кремния (</w:t>
      </w:r>
      <w:r>
        <w:rPr>
          <w:rFonts w:ascii="Times New Roman" w:hAnsi="Times New Roman"/>
          <w:sz w:val="24"/>
          <w:szCs w:val="24"/>
        </w:rPr>
        <w:t>от 10 до 70%) - ПДК 2мг/м3</w:t>
      </w:r>
      <w:r w:rsidRPr="00596D3D">
        <w:rPr>
          <w:rFonts w:ascii="Times New Roman" w:hAnsi="Times New Roman"/>
          <w:sz w:val="24"/>
          <w:szCs w:val="24"/>
        </w:rPr>
        <w:t>;</w:t>
      </w:r>
      <w:r>
        <w:rPr>
          <w:rFonts w:ascii="Times New Roman" w:hAnsi="Times New Roman"/>
          <w:sz w:val="24"/>
          <w:szCs w:val="24"/>
        </w:rPr>
        <w:t xml:space="preserve"> от 2 до 10% - ПДК 4 мг/м3</w:t>
      </w:r>
      <w:r w:rsidRPr="00596D3D">
        <w:rPr>
          <w:rFonts w:ascii="Times New Roman" w:hAnsi="Times New Roman"/>
          <w:sz w:val="24"/>
          <w:szCs w:val="24"/>
        </w:rPr>
        <w:t>.</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Выраженность патогенного действия обусловлена в значительной степени дисперсностью пыли.  Полученные данные позволили сделать современную отечественную классификацию ПН, которая разработана сотрудниками ГУ НИИ медицины труда РАМН в 1996г.</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i/>
          <w:sz w:val="24"/>
          <w:szCs w:val="24"/>
        </w:rPr>
        <w:t>1. Пневмокониозы,</w:t>
      </w:r>
      <w:r w:rsidRPr="00596D3D">
        <w:rPr>
          <w:rFonts w:ascii="Times New Roman" w:hAnsi="Times New Roman"/>
          <w:sz w:val="24"/>
          <w:szCs w:val="24"/>
        </w:rPr>
        <w:t xml:space="preserve"> развивающиеся от воздействия </w:t>
      </w:r>
      <w:proofErr w:type="spellStart"/>
      <w:r w:rsidRPr="00596D3D">
        <w:rPr>
          <w:rFonts w:ascii="Times New Roman" w:hAnsi="Times New Roman"/>
          <w:sz w:val="24"/>
          <w:szCs w:val="24"/>
        </w:rPr>
        <w:t>фиброгенной</w:t>
      </w:r>
      <w:proofErr w:type="spellEnd"/>
      <w:r w:rsidRPr="00596D3D">
        <w:rPr>
          <w:rFonts w:ascii="Times New Roman" w:hAnsi="Times New Roman"/>
          <w:sz w:val="24"/>
          <w:szCs w:val="24"/>
        </w:rPr>
        <w:t xml:space="preserve"> пыли с содержанием свободного диоксида кремния называются силикозами. Эта группа часто склонна к прогрессированию фиброзного процесса и осложнению туберкулёзной инфекцией.</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i/>
          <w:sz w:val="24"/>
          <w:szCs w:val="24"/>
        </w:rPr>
        <w:t>2. Пневмокониозы,</w:t>
      </w:r>
      <w:r w:rsidRPr="00596D3D">
        <w:rPr>
          <w:rFonts w:ascii="Times New Roman" w:hAnsi="Times New Roman"/>
          <w:sz w:val="24"/>
          <w:szCs w:val="24"/>
        </w:rPr>
        <w:t xml:space="preserve"> развивающиеся от воздействия </w:t>
      </w:r>
      <w:proofErr w:type="spellStart"/>
      <w:r w:rsidRPr="00596D3D">
        <w:rPr>
          <w:rFonts w:ascii="Times New Roman" w:hAnsi="Times New Roman"/>
          <w:sz w:val="24"/>
          <w:szCs w:val="24"/>
        </w:rPr>
        <w:t>слабофиброгенной</w:t>
      </w:r>
      <w:proofErr w:type="spellEnd"/>
      <w:r w:rsidRPr="00596D3D">
        <w:rPr>
          <w:rFonts w:ascii="Times New Roman" w:hAnsi="Times New Roman"/>
          <w:sz w:val="24"/>
          <w:szCs w:val="24"/>
        </w:rPr>
        <w:t xml:space="preserve"> пыли (</w:t>
      </w:r>
      <w:proofErr w:type="spellStart"/>
      <w:r w:rsidRPr="00596D3D">
        <w:rPr>
          <w:rFonts w:ascii="Times New Roman" w:hAnsi="Times New Roman"/>
          <w:sz w:val="24"/>
          <w:szCs w:val="24"/>
        </w:rPr>
        <w:t>асбестоз</w:t>
      </w:r>
      <w:proofErr w:type="spellEnd"/>
      <w:r w:rsidRPr="00596D3D">
        <w:rPr>
          <w:rFonts w:ascii="Times New Roman" w:hAnsi="Times New Roman"/>
          <w:sz w:val="24"/>
          <w:szCs w:val="24"/>
        </w:rPr>
        <w:t xml:space="preserve">, </w:t>
      </w:r>
      <w:proofErr w:type="spellStart"/>
      <w:r w:rsidRPr="00596D3D">
        <w:rPr>
          <w:rFonts w:ascii="Times New Roman" w:hAnsi="Times New Roman"/>
          <w:sz w:val="24"/>
          <w:szCs w:val="24"/>
        </w:rPr>
        <w:t>талькоз</w:t>
      </w:r>
      <w:proofErr w:type="spellEnd"/>
      <w:r w:rsidRPr="00596D3D">
        <w:rPr>
          <w:rFonts w:ascii="Times New Roman" w:hAnsi="Times New Roman"/>
          <w:sz w:val="24"/>
          <w:szCs w:val="24"/>
        </w:rPr>
        <w:t xml:space="preserve">, </w:t>
      </w:r>
      <w:proofErr w:type="spellStart"/>
      <w:r w:rsidRPr="00596D3D">
        <w:rPr>
          <w:rFonts w:ascii="Times New Roman" w:hAnsi="Times New Roman"/>
          <w:sz w:val="24"/>
          <w:szCs w:val="24"/>
        </w:rPr>
        <w:t>оливиноз</w:t>
      </w:r>
      <w:proofErr w:type="spellEnd"/>
      <w:r w:rsidRPr="00596D3D">
        <w:rPr>
          <w:rFonts w:ascii="Times New Roman" w:hAnsi="Times New Roman"/>
          <w:sz w:val="24"/>
          <w:szCs w:val="24"/>
        </w:rPr>
        <w:t xml:space="preserve">, </w:t>
      </w:r>
      <w:proofErr w:type="spellStart"/>
      <w:r w:rsidRPr="00596D3D">
        <w:rPr>
          <w:rFonts w:ascii="Times New Roman" w:hAnsi="Times New Roman"/>
          <w:sz w:val="24"/>
          <w:szCs w:val="24"/>
        </w:rPr>
        <w:t>графитоз</w:t>
      </w:r>
      <w:proofErr w:type="spellEnd"/>
      <w:r w:rsidRPr="00596D3D">
        <w:rPr>
          <w:rFonts w:ascii="Times New Roman" w:hAnsi="Times New Roman"/>
          <w:sz w:val="24"/>
          <w:szCs w:val="24"/>
        </w:rPr>
        <w:t xml:space="preserve"> и др.).</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i/>
          <w:sz w:val="24"/>
          <w:szCs w:val="24"/>
        </w:rPr>
        <w:lastRenderedPageBreak/>
        <w:t xml:space="preserve">3. Пневмокониозы, </w:t>
      </w:r>
      <w:r w:rsidRPr="00596D3D">
        <w:rPr>
          <w:rFonts w:ascii="Times New Roman" w:hAnsi="Times New Roman"/>
          <w:sz w:val="24"/>
          <w:szCs w:val="24"/>
        </w:rPr>
        <w:t>развивающиеся от воздействия аэрозолей токсико-аллергенного действия (</w:t>
      </w:r>
      <w:proofErr w:type="spellStart"/>
      <w:r w:rsidRPr="00596D3D">
        <w:rPr>
          <w:rFonts w:ascii="Times New Roman" w:hAnsi="Times New Roman"/>
          <w:sz w:val="24"/>
          <w:szCs w:val="24"/>
        </w:rPr>
        <w:t>беррилиоз</w:t>
      </w:r>
      <w:proofErr w:type="spellEnd"/>
      <w:r w:rsidRPr="00596D3D">
        <w:rPr>
          <w:rFonts w:ascii="Times New Roman" w:hAnsi="Times New Roman"/>
          <w:sz w:val="24"/>
          <w:szCs w:val="24"/>
        </w:rPr>
        <w:t xml:space="preserve">, </w:t>
      </w:r>
      <w:proofErr w:type="spellStart"/>
      <w:r w:rsidRPr="00596D3D">
        <w:rPr>
          <w:rFonts w:ascii="Times New Roman" w:hAnsi="Times New Roman"/>
          <w:sz w:val="24"/>
          <w:szCs w:val="24"/>
        </w:rPr>
        <w:t>алюминоз</w:t>
      </w:r>
      <w:proofErr w:type="spellEnd"/>
      <w:r w:rsidRPr="00596D3D">
        <w:rPr>
          <w:rFonts w:ascii="Times New Roman" w:hAnsi="Times New Roman"/>
          <w:sz w:val="24"/>
          <w:szCs w:val="24"/>
        </w:rPr>
        <w:t xml:space="preserve">), от пыли редкоземельных сплавов, пыли пластмасс, полимерных смол, органических </w:t>
      </w:r>
      <w:proofErr w:type="spellStart"/>
      <w:r w:rsidRPr="00596D3D">
        <w:rPr>
          <w:rFonts w:ascii="Times New Roman" w:hAnsi="Times New Roman"/>
          <w:sz w:val="24"/>
          <w:szCs w:val="24"/>
        </w:rPr>
        <w:t>пылей</w:t>
      </w:r>
      <w:proofErr w:type="spellEnd"/>
      <w:r w:rsidRPr="00596D3D">
        <w:rPr>
          <w:rFonts w:ascii="Times New Roman" w:hAnsi="Times New Roman"/>
          <w:sz w:val="24"/>
          <w:szCs w:val="24"/>
        </w:rPr>
        <w:t>.</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i/>
          <w:sz w:val="24"/>
          <w:szCs w:val="24"/>
        </w:rPr>
        <w:t>Профессиональный хронический бронхит-</w:t>
      </w:r>
      <w:r w:rsidRPr="00596D3D">
        <w:rPr>
          <w:rFonts w:ascii="Times New Roman" w:hAnsi="Times New Roman"/>
          <w:sz w:val="24"/>
          <w:szCs w:val="24"/>
        </w:rPr>
        <w:t xml:space="preserve"> это особая форма хронического воспаления бронхов в ответ на воздействие промышленных аэрозолей разного состава с развитием двусторонних диффузных дистрофических и </w:t>
      </w:r>
      <w:proofErr w:type="spellStart"/>
      <w:r w:rsidRPr="00596D3D">
        <w:rPr>
          <w:rFonts w:ascii="Times New Roman" w:hAnsi="Times New Roman"/>
          <w:sz w:val="24"/>
          <w:szCs w:val="24"/>
        </w:rPr>
        <w:t>склерозирующих</w:t>
      </w:r>
      <w:proofErr w:type="spellEnd"/>
      <w:r w:rsidRPr="00596D3D">
        <w:rPr>
          <w:rFonts w:ascii="Times New Roman" w:hAnsi="Times New Roman"/>
          <w:sz w:val="24"/>
          <w:szCs w:val="24"/>
        </w:rPr>
        <w:t xml:space="preserve"> процессов, сопровождающихся расстройством моторики бронхов, формированием прогрессирующих дыхательных нарушений с возможным исходом в легочно-сердечную хроническую недостаточность.</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Основным принципом классификации профессионального бронхита является этиологический, который отражает особенности развития заболевания в зависимости от состава и характера действия промышленного аэрозоля:</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 профессиональный пылевой бронхит от воздействия пыли, не оказывающей токсического, раздражающего или </w:t>
      </w:r>
      <w:proofErr w:type="spellStart"/>
      <w:r w:rsidRPr="00596D3D">
        <w:rPr>
          <w:rFonts w:ascii="Times New Roman" w:hAnsi="Times New Roman"/>
          <w:sz w:val="24"/>
          <w:szCs w:val="24"/>
        </w:rPr>
        <w:t>аллергизирующего</w:t>
      </w:r>
      <w:proofErr w:type="spellEnd"/>
      <w:r w:rsidRPr="00596D3D">
        <w:rPr>
          <w:rFonts w:ascii="Times New Roman" w:hAnsi="Times New Roman"/>
          <w:sz w:val="24"/>
          <w:szCs w:val="24"/>
        </w:rPr>
        <w:t xml:space="preserve"> действия, - «пылевой бронхит»;</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 профессиональный бронхит от воздействия промышленных аэрозолей, содержащих пыль, токсические и/или </w:t>
      </w:r>
      <w:proofErr w:type="spellStart"/>
      <w:r w:rsidRPr="00596D3D">
        <w:rPr>
          <w:rFonts w:ascii="Times New Roman" w:hAnsi="Times New Roman"/>
          <w:sz w:val="24"/>
          <w:szCs w:val="24"/>
        </w:rPr>
        <w:t>аллергизирующие</w:t>
      </w:r>
      <w:proofErr w:type="spellEnd"/>
      <w:r w:rsidRPr="00596D3D">
        <w:rPr>
          <w:rFonts w:ascii="Times New Roman" w:hAnsi="Times New Roman"/>
          <w:sz w:val="24"/>
          <w:szCs w:val="24"/>
        </w:rPr>
        <w:t xml:space="preserve"> соединения, - «токсико-пылевой бронхит».</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 выделён в отдельную группу вариант болезни – </w:t>
      </w:r>
      <w:r w:rsidRPr="00596D3D">
        <w:rPr>
          <w:rFonts w:ascii="Times New Roman" w:hAnsi="Times New Roman"/>
          <w:sz w:val="24"/>
          <w:szCs w:val="24"/>
          <w:u w:val="single"/>
        </w:rPr>
        <w:t>синдром эмфизема – бронхит</w:t>
      </w:r>
      <w:r w:rsidRPr="00596D3D">
        <w:rPr>
          <w:rFonts w:ascii="Times New Roman" w:hAnsi="Times New Roman"/>
          <w:sz w:val="24"/>
          <w:szCs w:val="24"/>
        </w:rPr>
        <w:t>.</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При воздействии различных промышленных аэрозолей важную роль в возникновении бронхита имеют дополнительные факторы риска:</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i/>
          <w:sz w:val="24"/>
          <w:szCs w:val="24"/>
        </w:rPr>
        <w:t xml:space="preserve">профессиональные </w:t>
      </w:r>
      <w:r w:rsidRPr="00596D3D">
        <w:rPr>
          <w:rFonts w:ascii="Times New Roman" w:hAnsi="Times New Roman"/>
          <w:sz w:val="24"/>
          <w:szCs w:val="24"/>
        </w:rPr>
        <w:t>факторы риска</w:t>
      </w:r>
      <w:r w:rsidRPr="00596D3D">
        <w:rPr>
          <w:rFonts w:ascii="Times New Roman" w:hAnsi="Times New Roman"/>
          <w:i/>
          <w:sz w:val="24"/>
          <w:szCs w:val="24"/>
        </w:rPr>
        <w:t xml:space="preserve"> – </w:t>
      </w:r>
      <w:r w:rsidRPr="00596D3D">
        <w:rPr>
          <w:rFonts w:ascii="Times New Roman" w:hAnsi="Times New Roman"/>
          <w:sz w:val="24"/>
          <w:szCs w:val="24"/>
        </w:rPr>
        <w:t>нагревающий или охлаждающий микроклимат, тяжелый физический труд, вибрация;</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i/>
          <w:sz w:val="24"/>
          <w:szCs w:val="24"/>
        </w:rPr>
        <w:t xml:space="preserve">непрофессиональные </w:t>
      </w:r>
      <w:r w:rsidRPr="00596D3D">
        <w:rPr>
          <w:rFonts w:ascii="Times New Roman" w:hAnsi="Times New Roman"/>
          <w:sz w:val="24"/>
          <w:szCs w:val="24"/>
        </w:rPr>
        <w:t xml:space="preserve"> факторы риска – скрытые анатомические аномалии и пороки развития органов дыхания, генетически детерминированные нарушения гомеостаза, курение, бактериальная инфекция.</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i/>
          <w:sz w:val="24"/>
          <w:szCs w:val="24"/>
        </w:rPr>
        <w:t xml:space="preserve">Профессиональная бронхиальная астма </w:t>
      </w:r>
      <w:r w:rsidRPr="00596D3D">
        <w:rPr>
          <w:rFonts w:ascii="Times New Roman" w:hAnsi="Times New Roman"/>
          <w:sz w:val="24"/>
          <w:szCs w:val="24"/>
        </w:rPr>
        <w:t>(ПБА) – многообразие профессиональных и непрофессиональных факторов (</w:t>
      </w:r>
      <w:proofErr w:type="spellStart"/>
      <w:r w:rsidRPr="00596D3D">
        <w:rPr>
          <w:rFonts w:ascii="Times New Roman" w:hAnsi="Times New Roman"/>
          <w:sz w:val="24"/>
          <w:szCs w:val="24"/>
        </w:rPr>
        <w:t>аллергизирующего</w:t>
      </w:r>
      <w:proofErr w:type="spellEnd"/>
      <w:r w:rsidRPr="00596D3D">
        <w:rPr>
          <w:rFonts w:ascii="Times New Roman" w:hAnsi="Times New Roman"/>
          <w:sz w:val="24"/>
          <w:szCs w:val="24"/>
        </w:rPr>
        <w:t xml:space="preserve"> и </w:t>
      </w:r>
      <w:proofErr w:type="spellStart"/>
      <w:r w:rsidRPr="00596D3D">
        <w:rPr>
          <w:rFonts w:ascii="Times New Roman" w:hAnsi="Times New Roman"/>
          <w:sz w:val="24"/>
          <w:szCs w:val="24"/>
        </w:rPr>
        <w:t>неалергизирующего</w:t>
      </w:r>
      <w:proofErr w:type="spellEnd"/>
      <w:r w:rsidRPr="00596D3D">
        <w:rPr>
          <w:rFonts w:ascii="Times New Roman" w:hAnsi="Times New Roman"/>
          <w:sz w:val="24"/>
          <w:szCs w:val="24"/>
        </w:rPr>
        <w:t xml:space="preserve"> действия), воздействующих на организм человека в условиях производства, быта и окружающей среды, приводит к сложному комплексу ответных реакций организма. </w:t>
      </w:r>
    </w:p>
    <w:p w:rsidR="009F6752" w:rsidRPr="00596D3D" w:rsidRDefault="009F6752" w:rsidP="009F6752">
      <w:pPr>
        <w:ind w:firstLine="360"/>
        <w:jc w:val="both"/>
        <w:rPr>
          <w:rFonts w:ascii="Times New Roman" w:hAnsi="Times New Roman"/>
          <w:sz w:val="24"/>
          <w:szCs w:val="24"/>
        </w:rPr>
      </w:pPr>
    </w:p>
    <w:p w:rsidR="009F6752" w:rsidRPr="00596D3D" w:rsidRDefault="009F6752" w:rsidP="009F6752">
      <w:pPr>
        <w:ind w:firstLine="360"/>
        <w:jc w:val="both"/>
        <w:rPr>
          <w:rFonts w:ascii="Times New Roman" w:hAnsi="Times New Roman"/>
          <w:i/>
          <w:sz w:val="24"/>
          <w:szCs w:val="24"/>
        </w:rPr>
      </w:pPr>
      <w:r w:rsidRPr="00596D3D">
        <w:rPr>
          <w:rFonts w:ascii="Times New Roman" w:hAnsi="Times New Roman"/>
          <w:i/>
          <w:sz w:val="24"/>
          <w:szCs w:val="24"/>
        </w:rPr>
        <w:t>Заболевания от воздействия химических производственных факторов</w:t>
      </w:r>
      <w:r w:rsidRPr="00596D3D">
        <w:rPr>
          <w:rFonts w:ascii="Times New Roman" w:hAnsi="Times New Roman"/>
          <w:b/>
          <w:sz w:val="24"/>
          <w:szCs w:val="24"/>
        </w:rPr>
        <w:tab/>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b/>
          <w:sz w:val="24"/>
          <w:szCs w:val="24"/>
        </w:rPr>
        <w:tab/>
      </w:r>
      <w:r w:rsidRPr="00596D3D">
        <w:rPr>
          <w:rFonts w:ascii="Times New Roman" w:hAnsi="Times New Roman"/>
          <w:sz w:val="24"/>
          <w:szCs w:val="24"/>
        </w:rPr>
        <w:t>Токсические вещества широко используются в условиях производства либо в качестве исходного сырья, либо образуются в результате различных химических процессов. Например, исходным сырьём для получения поролона, пенопластов, полиуретанов является фосген. Оргстекло, специальные синтетические каучуки, искусственные меха производят с применением синильной кислоты.</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 xml:space="preserve">В патогенезе профессиональной патологии химической этиологии важную роль играют пути проникновения </w:t>
      </w:r>
      <w:proofErr w:type="spellStart"/>
      <w:r w:rsidRPr="00596D3D">
        <w:rPr>
          <w:rFonts w:ascii="Times New Roman" w:hAnsi="Times New Roman"/>
          <w:sz w:val="24"/>
          <w:szCs w:val="24"/>
        </w:rPr>
        <w:t>токсиканта</w:t>
      </w:r>
      <w:proofErr w:type="spellEnd"/>
      <w:r w:rsidRPr="00596D3D">
        <w:rPr>
          <w:rFonts w:ascii="Times New Roman" w:hAnsi="Times New Roman"/>
          <w:sz w:val="24"/>
          <w:szCs w:val="24"/>
        </w:rPr>
        <w:t xml:space="preserve"> в организм и пути его выведения. В условиях </w:t>
      </w:r>
      <w:r w:rsidRPr="00596D3D">
        <w:rPr>
          <w:rFonts w:ascii="Times New Roman" w:hAnsi="Times New Roman"/>
          <w:sz w:val="24"/>
          <w:szCs w:val="24"/>
        </w:rPr>
        <w:lastRenderedPageBreak/>
        <w:t>промышленного производства попадание токсических веществ в организм происходит главным образом  ингаляционным путём. Возможно поступление через кожу, особенно в тех случаях, когда они хорошо растворяются в жирах. В определённых условиях возможно поступление в желудочно-кишечный тракт (через загрязнённые руки и пищевые продукты), особенно при несоблюдении требований гигиены труда.</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 xml:space="preserve"> Основная роль в обезвреживании ядов принадлежит печени. Случаи ингаляционных отравлений отличаются более тяжёлым течением, так как токсические вещества проникают в кровь, минуя печень.</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 xml:space="preserve">Профессиональные хронические заболевания химической этиологии могут возникнуть при  длительной работе в условиях относительно незначительного превышения концентрации вредных веществ над ПДК. </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Несмотря на разнообразие токсических эффектов, возможно выделение</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основных групп промышленных </w:t>
      </w:r>
      <w:proofErr w:type="spellStart"/>
      <w:r w:rsidRPr="00596D3D">
        <w:rPr>
          <w:rFonts w:ascii="Times New Roman" w:hAnsi="Times New Roman"/>
          <w:sz w:val="24"/>
          <w:szCs w:val="24"/>
        </w:rPr>
        <w:t>токсикантов</w:t>
      </w:r>
      <w:proofErr w:type="spellEnd"/>
      <w:r w:rsidRPr="00596D3D">
        <w:rPr>
          <w:rFonts w:ascii="Times New Roman" w:hAnsi="Times New Roman"/>
          <w:sz w:val="24"/>
          <w:szCs w:val="24"/>
        </w:rPr>
        <w:t xml:space="preserve">: </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вещества раздражающего действия с преимущественным поражением органов дыхания и кожи;</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 </w:t>
      </w:r>
      <w:proofErr w:type="spellStart"/>
      <w:r w:rsidRPr="00596D3D">
        <w:rPr>
          <w:rFonts w:ascii="Times New Roman" w:hAnsi="Times New Roman"/>
          <w:sz w:val="24"/>
          <w:szCs w:val="24"/>
        </w:rPr>
        <w:t>нейротропные</w:t>
      </w:r>
      <w:proofErr w:type="spellEnd"/>
      <w:r w:rsidRPr="00596D3D">
        <w:rPr>
          <w:rFonts w:ascii="Times New Roman" w:hAnsi="Times New Roman"/>
          <w:sz w:val="24"/>
          <w:szCs w:val="24"/>
        </w:rPr>
        <w:t>;</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 </w:t>
      </w:r>
      <w:proofErr w:type="spellStart"/>
      <w:r w:rsidRPr="00596D3D">
        <w:rPr>
          <w:rFonts w:ascii="Times New Roman" w:hAnsi="Times New Roman"/>
          <w:sz w:val="24"/>
          <w:szCs w:val="24"/>
        </w:rPr>
        <w:t>гепатотропные</w:t>
      </w:r>
      <w:proofErr w:type="spellEnd"/>
      <w:r w:rsidRPr="00596D3D">
        <w:rPr>
          <w:rFonts w:ascii="Times New Roman" w:hAnsi="Times New Roman"/>
          <w:sz w:val="24"/>
          <w:szCs w:val="24"/>
        </w:rPr>
        <w:t>;</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 </w:t>
      </w:r>
      <w:proofErr w:type="spellStart"/>
      <w:r w:rsidRPr="00596D3D">
        <w:rPr>
          <w:rFonts w:ascii="Times New Roman" w:hAnsi="Times New Roman"/>
          <w:sz w:val="24"/>
          <w:szCs w:val="24"/>
        </w:rPr>
        <w:t>гематотропные</w:t>
      </w:r>
      <w:proofErr w:type="spellEnd"/>
      <w:r w:rsidRPr="00596D3D">
        <w:rPr>
          <w:rFonts w:ascii="Times New Roman" w:hAnsi="Times New Roman"/>
          <w:sz w:val="24"/>
          <w:szCs w:val="24"/>
        </w:rPr>
        <w:t>;</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почечные;</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промышленные аллергены;</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промышленные канцерогены.</w:t>
      </w:r>
    </w:p>
    <w:p w:rsidR="009F6752" w:rsidRPr="00596D3D" w:rsidRDefault="009F6752" w:rsidP="009F6752">
      <w:pPr>
        <w:ind w:left="180" w:firstLine="360"/>
        <w:jc w:val="both"/>
        <w:rPr>
          <w:rFonts w:ascii="Times New Roman" w:hAnsi="Times New Roman"/>
          <w:sz w:val="24"/>
          <w:szCs w:val="24"/>
        </w:rPr>
      </w:pPr>
      <w:r w:rsidRPr="00596D3D">
        <w:rPr>
          <w:rFonts w:ascii="Times New Roman" w:hAnsi="Times New Roman"/>
          <w:sz w:val="24"/>
          <w:szCs w:val="24"/>
        </w:rPr>
        <w:t xml:space="preserve">Некоторые формы хронических интоксикаций часто квалифицируются как профессиональные заболевания. </w:t>
      </w:r>
    </w:p>
    <w:p w:rsidR="009F6752" w:rsidRPr="00596D3D" w:rsidRDefault="009F6752" w:rsidP="009F6752">
      <w:pPr>
        <w:ind w:left="180" w:firstLine="360"/>
        <w:jc w:val="both"/>
        <w:rPr>
          <w:rFonts w:ascii="Times New Roman" w:hAnsi="Times New Roman"/>
          <w:sz w:val="24"/>
          <w:szCs w:val="24"/>
        </w:rPr>
      </w:pPr>
      <w:r w:rsidRPr="00596D3D">
        <w:rPr>
          <w:rFonts w:ascii="Times New Roman" w:hAnsi="Times New Roman"/>
          <w:sz w:val="24"/>
          <w:szCs w:val="24"/>
        </w:rPr>
        <w:t xml:space="preserve">Особого внимания заслуживают </w:t>
      </w:r>
      <w:proofErr w:type="spellStart"/>
      <w:r w:rsidRPr="00596D3D">
        <w:rPr>
          <w:rFonts w:ascii="Times New Roman" w:hAnsi="Times New Roman"/>
          <w:sz w:val="24"/>
          <w:szCs w:val="24"/>
        </w:rPr>
        <w:t>нейроинтоксикации</w:t>
      </w:r>
      <w:proofErr w:type="spellEnd"/>
      <w:r w:rsidRPr="00596D3D">
        <w:rPr>
          <w:rFonts w:ascii="Times New Roman" w:hAnsi="Times New Roman"/>
          <w:sz w:val="24"/>
          <w:szCs w:val="24"/>
        </w:rPr>
        <w:t>:</w:t>
      </w:r>
    </w:p>
    <w:p w:rsidR="009F6752" w:rsidRPr="00596D3D" w:rsidRDefault="009F6752" w:rsidP="009F6752">
      <w:pPr>
        <w:ind w:left="180" w:firstLine="360"/>
        <w:jc w:val="both"/>
        <w:rPr>
          <w:rFonts w:ascii="Times New Roman" w:hAnsi="Times New Roman"/>
          <w:sz w:val="24"/>
          <w:szCs w:val="24"/>
        </w:rPr>
      </w:pPr>
      <w:r w:rsidRPr="00596D3D">
        <w:rPr>
          <w:rFonts w:ascii="Times New Roman" w:hAnsi="Times New Roman"/>
          <w:sz w:val="24"/>
          <w:szCs w:val="24"/>
        </w:rPr>
        <w:tab/>
        <w:t xml:space="preserve">- к </w:t>
      </w:r>
      <w:proofErr w:type="spellStart"/>
      <w:r w:rsidRPr="00596D3D">
        <w:rPr>
          <w:rFonts w:ascii="Times New Roman" w:hAnsi="Times New Roman"/>
          <w:sz w:val="24"/>
          <w:szCs w:val="24"/>
        </w:rPr>
        <w:t>нейроинтоксикациям</w:t>
      </w:r>
      <w:proofErr w:type="spellEnd"/>
      <w:r w:rsidRPr="00596D3D">
        <w:rPr>
          <w:rFonts w:ascii="Times New Roman" w:hAnsi="Times New Roman"/>
          <w:sz w:val="24"/>
          <w:szCs w:val="24"/>
        </w:rPr>
        <w:t xml:space="preserve"> относят профессиональные, бытовые интоксикации, клиническая картина которых характеризуется преимущественным поражением нервной системы – центральной и периферической.</w:t>
      </w:r>
    </w:p>
    <w:p w:rsidR="009F6752" w:rsidRPr="00596D3D" w:rsidRDefault="009F6752" w:rsidP="009F6752">
      <w:pPr>
        <w:ind w:left="180" w:firstLine="360"/>
        <w:jc w:val="both"/>
        <w:rPr>
          <w:rFonts w:ascii="Times New Roman" w:hAnsi="Times New Roman"/>
          <w:sz w:val="24"/>
          <w:szCs w:val="24"/>
        </w:rPr>
      </w:pPr>
      <w:r w:rsidRPr="00596D3D">
        <w:rPr>
          <w:rFonts w:ascii="Times New Roman" w:hAnsi="Times New Roman"/>
          <w:sz w:val="24"/>
          <w:szCs w:val="24"/>
        </w:rPr>
        <w:tab/>
        <w:t xml:space="preserve">- к промышленным </w:t>
      </w:r>
      <w:proofErr w:type="spellStart"/>
      <w:r w:rsidRPr="00596D3D">
        <w:rPr>
          <w:rFonts w:ascii="Times New Roman" w:hAnsi="Times New Roman"/>
          <w:sz w:val="24"/>
          <w:szCs w:val="24"/>
        </w:rPr>
        <w:t>нейроинтоксикантам</w:t>
      </w:r>
      <w:proofErr w:type="spellEnd"/>
      <w:r w:rsidRPr="00596D3D">
        <w:rPr>
          <w:rFonts w:ascii="Times New Roman" w:hAnsi="Times New Roman"/>
          <w:sz w:val="24"/>
          <w:szCs w:val="24"/>
        </w:rPr>
        <w:t xml:space="preserve"> относят марганец, ртуть, тетраэтилсвинец, сероуглерод и многие другие. Характер поражения нервной системы зависит от химического строения вещества, уровня и длительности воздействия, способа поступления в организм. К наиболее ранним симптомам воздействия </w:t>
      </w:r>
      <w:proofErr w:type="spellStart"/>
      <w:r w:rsidRPr="00596D3D">
        <w:rPr>
          <w:rFonts w:ascii="Times New Roman" w:hAnsi="Times New Roman"/>
          <w:sz w:val="24"/>
          <w:szCs w:val="24"/>
        </w:rPr>
        <w:t>нейроинтоксикантов</w:t>
      </w:r>
      <w:proofErr w:type="spellEnd"/>
      <w:r w:rsidRPr="00596D3D">
        <w:rPr>
          <w:rFonts w:ascii="Times New Roman" w:hAnsi="Times New Roman"/>
          <w:sz w:val="24"/>
          <w:szCs w:val="24"/>
        </w:rPr>
        <w:t xml:space="preserve"> следует отнести нарушение психологического статуса, который определяется психологическими тестами. Одним из характерных синдромов является хроническая энцефалопатия, которая представляет собой рассеянное органическое поражение головного мозга.</w:t>
      </w:r>
    </w:p>
    <w:p w:rsidR="009F6752" w:rsidRPr="00596D3D" w:rsidRDefault="009F6752" w:rsidP="009F6752">
      <w:pPr>
        <w:ind w:left="180" w:firstLine="360"/>
        <w:rPr>
          <w:rFonts w:ascii="Times New Roman" w:hAnsi="Times New Roman"/>
          <w:i/>
          <w:sz w:val="24"/>
          <w:szCs w:val="24"/>
        </w:rPr>
      </w:pPr>
      <w:r w:rsidRPr="00596D3D">
        <w:rPr>
          <w:rFonts w:ascii="Times New Roman" w:hAnsi="Times New Roman"/>
          <w:i/>
          <w:sz w:val="24"/>
          <w:szCs w:val="24"/>
        </w:rPr>
        <w:lastRenderedPageBreak/>
        <w:t>Функциональные перенапряжения</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b/>
          <w:sz w:val="24"/>
          <w:szCs w:val="24"/>
        </w:rPr>
        <w:tab/>
      </w:r>
      <w:r w:rsidRPr="00596D3D">
        <w:rPr>
          <w:rFonts w:ascii="Times New Roman" w:hAnsi="Times New Roman"/>
          <w:sz w:val="24"/>
          <w:szCs w:val="24"/>
        </w:rPr>
        <w:t>Одной из актуальных проблем современной профессиональной патологии  является функциональное перенапряжение. Эта патология занимает одно из ведущих мест в структуре профессиональной заболеваемости.</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Клинико-гигиенические и физико-эргономические исследования позволили выделить группу основных неблагоприятных факторов трудового процесса, вызывающих функциональные перенапряжения сенсомоторной системы:</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стереотипные движения руками;</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статические нагрузки на мышцы рук и плечевого пояса;</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динамические нагрузки на позвоночник  (частые и вынужденные наклоны тела);</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 xml:space="preserve">- статические напряжения мышц туловища и конечностей (фиксированная, физиологически нерациональная рабочая поза). </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Профессиональные заболевания от функционального перенапряжения наиболее часто диагностируются у лиц 40-50 лет, таким образом, возраст является существенным фактором риска развития данной патологии.</w:t>
      </w:r>
    </w:p>
    <w:p w:rsidR="009F6752" w:rsidRPr="00596D3D" w:rsidRDefault="009F6752" w:rsidP="009F6752">
      <w:pPr>
        <w:ind w:left="180" w:firstLine="360"/>
        <w:jc w:val="both"/>
        <w:rPr>
          <w:rFonts w:ascii="Times New Roman" w:hAnsi="Times New Roman"/>
          <w:sz w:val="24"/>
          <w:szCs w:val="24"/>
        </w:rPr>
      </w:pPr>
      <w:r w:rsidRPr="00596D3D">
        <w:rPr>
          <w:rFonts w:ascii="Times New Roman" w:hAnsi="Times New Roman"/>
          <w:sz w:val="24"/>
          <w:szCs w:val="24"/>
        </w:rPr>
        <w:tab/>
        <w:t xml:space="preserve">Психоэмоциональное напряжение – одна из центральных проблем профессиональной патологии настоящего периода. В сфере трудовой деятельности эмоциональные и нервно-психические перегрузки на фоне возрастающего социально-экологического прессинга способствуют напряжению и перенапряжению физиологических процессов. Рост психосоматических </w:t>
      </w:r>
      <w:proofErr w:type="gramStart"/>
      <w:r w:rsidRPr="00596D3D">
        <w:rPr>
          <w:rFonts w:ascii="Times New Roman" w:hAnsi="Times New Roman"/>
          <w:sz w:val="24"/>
          <w:szCs w:val="24"/>
        </w:rPr>
        <w:t>заболеваний  среди</w:t>
      </w:r>
      <w:proofErr w:type="gramEnd"/>
      <w:r w:rsidRPr="00596D3D">
        <w:rPr>
          <w:rFonts w:ascii="Times New Roman" w:hAnsi="Times New Roman"/>
          <w:sz w:val="24"/>
          <w:szCs w:val="24"/>
        </w:rPr>
        <w:t xml:space="preserve"> различных профессиональных групп, по данным ГУ НИИ медицины труда РАМН, составляет 80% среди наблюдаемых в клинике случаев. </w:t>
      </w:r>
      <w:r w:rsidRPr="00596D3D">
        <w:rPr>
          <w:rFonts w:ascii="Times New Roman" w:hAnsi="Times New Roman"/>
          <w:sz w:val="24"/>
          <w:szCs w:val="24"/>
        </w:rPr>
        <w:tab/>
      </w:r>
    </w:p>
    <w:p w:rsidR="009F6752" w:rsidRPr="00596D3D" w:rsidRDefault="009F6752" w:rsidP="009F6752">
      <w:pPr>
        <w:ind w:firstLine="360"/>
        <w:jc w:val="both"/>
        <w:rPr>
          <w:rFonts w:ascii="Times New Roman" w:hAnsi="Times New Roman"/>
          <w:i/>
          <w:sz w:val="24"/>
          <w:szCs w:val="24"/>
        </w:rPr>
      </w:pPr>
      <w:r w:rsidRPr="00596D3D">
        <w:rPr>
          <w:rFonts w:ascii="Times New Roman" w:hAnsi="Times New Roman"/>
          <w:i/>
          <w:sz w:val="24"/>
          <w:szCs w:val="24"/>
        </w:rPr>
        <w:t>Вибрационная болезнь</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Среди профессиональных заболеваний, вызванных воздействием физических факторов, вибрационная болезнь занимает одно из ведущих мест. Сопутствующие факторы: статико-динамические нагрузки, охлаждение и смачивание рук, вынужденная рабочая поза сокращают сроки развития заболевания и обусловливают особенности клинической картины заболевания. В зависимости от характера контакта тела рабочего с вибрацией различают местную (локальную) и общую (вибрация рабочих мест).</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 xml:space="preserve">В спектре локальной вибрации условно выделяют низкочастотную вибрацию (до 17Гц), среднечастотную (от 31,5 до 63 Гц) и высокочастотную (от 125 до 1000 Гц). Наибольший риск представляет вибрация в диапазоне 16-250 Гц. </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При действии общей вибрации (через пол, сиденье, при работе  с сельскохозяйственной горнодобывающей техникой и др.) наиболее характерны низкие уровни вибрации с преобладанием низкочастотного спектра в октавах 1-8Гц.</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Низкочастотные вибрации, в отличие от высокочастотных, распространяются по всему телу человека, являясь резонансными для многих органов и систем.</w:t>
      </w:r>
    </w:p>
    <w:p w:rsidR="009F6752" w:rsidRPr="00596D3D" w:rsidRDefault="009F6752" w:rsidP="009F6752">
      <w:pPr>
        <w:ind w:firstLine="360"/>
        <w:jc w:val="both"/>
        <w:rPr>
          <w:rFonts w:ascii="Times New Roman" w:hAnsi="Times New Roman"/>
          <w:i/>
          <w:sz w:val="24"/>
          <w:szCs w:val="24"/>
        </w:rPr>
      </w:pPr>
      <w:r w:rsidRPr="00596D3D">
        <w:rPr>
          <w:rFonts w:ascii="Times New Roman" w:hAnsi="Times New Roman"/>
          <w:i/>
          <w:sz w:val="24"/>
          <w:szCs w:val="24"/>
        </w:rPr>
        <w:lastRenderedPageBreak/>
        <w:t>Классификация вибрационной болезни от воздействия общих вибраций</w:t>
      </w:r>
    </w:p>
    <w:p w:rsidR="009F6752" w:rsidRPr="00596D3D" w:rsidRDefault="009F6752" w:rsidP="009F6752">
      <w:pPr>
        <w:ind w:firstLine="360"/>
        <w:jc w:val="both"/>
        <w:rPr>
          <w:rFonts w:ascii="Times New Roman" w:hAnsi="Times New Roman"/>
          <w:sz w:val="24"/>
          <w:szCs w:val="24"/>
        </w:rPr>
      </w:pPr>
      <w:r w:rsidRPr="00596D3D">
        <w:rPr>
          <w:rFonts w:ascii="Times New Roman" w:hAnsi="Times New Roman"/>
          <w:sz w:val="24"/>
          <w:szCs w:val="24"/>
        </w:rPr>
        <w:tab/>
        <w:t>В соответствии с «Классификацией вибрационной болезни от воздействия локальных вибраций» №10-11/143-85, действующей в настоящее время в нашей стране, выделяют три степени проявления болезни: начальную (1 степень), умеренно выраженную (2 степень) и выраженную (3 степень). Тяжесть заболевания определяется наличием определённых синдромов или их сочетанием.</w:t>
      </w:r>
    </w:p>
    <w:p w:rsidR="009F6752" w:rsidRDefault="009F6752" w:rsidP="009F6752">
      <w:pPr>
        <w:ind w:firstLine="360"/>
        <w:jc w:val="both"/>
        <w:rPr>
          <w:rFonts w:ascii="Times New Roman" w:hAnsi="Times New Roman"/>
          <w:sz w:val="24"/>
          <w:szCs w:val="24"/>
        </w:rPr>
      </w:pPr>
      <w:r w:rsidRPr="00596D3D">
        <w:rPr>
          <w:rFonts w:ascii="Times New Roman" w:hAnsi="Times New Roman"/>
          <w:sz w:val="24"/>
          <w:szCs w:val="24"/>
        </w:rPr>
        <w:tab/>
        <w:t>Вибрационная болезнь связана с нарушением многих функций организма, наиболее характерными являются сосудистые нарушения, нарушения чувствительности (болевой, тактильной, вибрационной, температурной), мышечные и костные изменения, функциональные изменения центральной нервной системы, нарушение слуховой чувствительности, изменение состояния внутренних органов и систем.</w:t>
      </w:r>
    </w:p>
    <w:p w:rsidR="00E179C0" w:rsidRPr="00E179C0" w:rsidRDefault="00E179C0" w:rsidP="00E179C0">
      <w:pPr>
        <w:ind w:firstLine="360"/>
        <w:jc w:val="both"/>
        <w:rPr>
          <w:rFonts w:ascii="Times New Roman" w:hAnsi="Times New Roman" w:cs="Times New Roman"/>
          <w:sz w:val="24"/>
          <w:szCs w:val="24"/>
        </w:rPr>
      </w:pPr>
    </w:p>
    <w:p w:rsidR="00E179C0" w:rsidRPr="00E179C0" w:rsidRDefault="00E179C0" w:rsidP="00E179C0">
      <w:pPr>
        <w:ind w:firstLine="360"/>
        <w:jc w:val="both"/>
        <w:rPr>
          <w:rFonts w:ascii="Times New Roman" w:hAnsi="Times New Roman" w:cs="Times New Roman"/>
          <w:i/>
          <w:sz w:val="24"/>
          <w:szCs w:val="24"/>
        </w:rPr>
      </w:pPr>
      <w:r w:rsidRPr="00E179C0">
        <w:rPr>
          <w:rFonts w:ascii="Times New Roman" w:hAnsi="Times New Roman" w:cs="Times New Roman"/>
          <w:i/>
          <w:sz w:val="24"/>
          <w:szCs w:val="24"/>
        </w:rPr>
        <w:t xml:space="preserve">Порядок установления наличия профессионального заболевания </w:t>
      </w:r>
    </w:p>
    <w:p w:rsidR="00E179C0" w:rsidRPr="00E179C0" w:rsidRDefault="00E179C0" w:rsidP="00E179C0">
      <w:pPr>
        <w:ind w:firstLine="360"/>
        <w:jc w:val="both"/>
        <w:rPr>
          <w:rFonts w:ascii="Times New Roman" w:hAnsi="Times New Roman" w:cs="Times New Roman"/>
          <w:sz w:val="24"/>
          <w:szCs w:val="24"/>
        </w:rPr>
      </w:pP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При установлении предварительного диагноза - острое профессиональное заболевание (отравление) учреждение здравоохранения обязано в течение суток направить экстренное извещение о профессиональном заболевании работника в центр санитарно – эпидемиологического надзора и сообщение работодателю. Центр государственного санитарно – эпидемиологического надзора в течение суток со дня получения извещения приступает к выяснению причин и обстоятельств возникновения заболевания. По выяснению причин составляется  характеристика условий труда работника, которая направляется в государственное или муниципальное учреждение здравоохранения по месту жительства или по месту прикрепления работника.</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Учреждение здравоохранения, установившее предварительный диагноз, в месячный срок обязано направить больного на амбулаторное или стационарное обследование в специализированное лечебно – профилактическое учреждение (центр профессиональной патологии, клинику или отдел профессиональных заболеваний).</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Центр профессиональной патологии на основании клинических данных состояния здоровья работника и предъявленных документов устанавливает заключительный диагноз – хроническое профессиональное заболевание (в том числе возникшее спустя длительный срок после прекращения работы в контакте с вредными веществами или производственными факторами).</w:t>
      </w:r>
    </w:p>
    <w:p w:rsidR="00E179C0" w:rsidRPr="00E179C0" w:rsidRDefault="00E179C0" w:rsidP="00E179C0">
      <w:pPr>
        <w:ind w:firstLine="360"/>
        <w:jc w:val="both"/>
        <w:rPr>
          <w:rFonts w:ascii="Times New Roman" w:hAnsi="Times New Roman" w:cs="Times New Roman"/>
          <w:sz w:val="24"/>
          <w:szCs w:val="24"/>
        </w:rPr>
      </w:pPr>
    </w:p>
    <w:p w:rsidR="00E179C0" w:rsidRPr="00171126" w:rsidRDefault="00171126" w:rsidP="00E179C0">
      <w:pPr>
        <w:ind w:firstLine="360"/>
        <w:jc w:val="center"/>
        <w:rPr>
          <w:rFonts w:ascii="Times New Roman" w:hAnsi="Times New Roman" w:cs="Times New Roman"/>
          <w:b/>
          <w:sz w:val="24"/>
          <w:szCs w:val="24"/>
        </w:rPr>
      </w:pPr>
      <w:r>
        <w:rPr>
          <w:rFonts w:ascii="Times New Roman" w:hAnsi="Times New Roman" w:cs="Times New Roman"/>
          <w:b/>
          <w:sz w:val="24"/>
          <w:szCs w:val="24"/>
        </w:rPr>
        <w:t>4.3.2.</w:t>
      </w:r>
      <w:r w:rsidR="00E179C0" w:rsidRPr="00171126">
        <w:rPr>
          <w:rFonts w:ascii="Times New Roman" w:hAnsi="Times New Roman" w:cs="Times New Roman"/>
          <w:b/>
          <w:sz w:val="24"/>
          <w:szCs w:val="24"/>
        </w:rPr>
        <w:t>Порядок расследования обстоятельств и причин возникновения профессионального заболевания</w:t>
      </w:r>
    </w:p>
    <w:p w:rsidR="00E179C0" w:rsidRPr="00E179C0" w:rsidRDefault="00E179C0" w:rsidP="00E179C0">
      <w:pPr>
        <w:ind w:firstLine="360"/>
        <w:jc w:val="both"/>
        <w:rPr>
          <w:rFonts w:ascii="Times New Roman" w:hAnsi="Times New Roman" w:cs="Times New Roman"/>
          <w:i/>
          <w:sz w:val="24"/>
          <w:szCs w:val="24"/>
        </w:rPr>
      </w:pPr>
    </w:p>
    <w:p w:rsidR="00E179C0" w:rsidRPr="00E179C0" w:rsidRDefault="00E179C0" w:rsidP="00E179C0">
      <w:pPr>
        <w:ind w:right="-709"/>
        <w:rPr>
          <w:rFonts w:ascii="Times New Roman" w:hAnsi="Times New Roman" w:cs="Times New Roman"/>
          <w:sz w:val="24"/>
          <w:szCs w:val="24"/>
        </w:rPr>
      </w:pPr>
      <w:r w:rsidRPr="00E179C0">
        <w:rPr>
          <w:rFonts w:ascii="Times New Roman" w:hAnsi="Times New Roman" w:cs="Times New Roman"/>
          <w:sz w:val="24"/>
          <w:szCs w:val="24"/>
        </w:rPr>
        <w:t xml:space="preserve">Работодатель обязан организовать расследование обстоятельств и причин возникновения у работника профессионального заболевания. </w:t>
      </w:r>
      <w:r w:rsidRPr="00E179C0">
        <w:rPr>
          <w:rFonts w:ascii="Times New Roman" w:hAnsi="Times New Roman" w:cs="Times New Roman"/>
          <w:color w:val="000000"/>
          <w:sz w:val="24"/>
          <w:szCs w:val="24"/>
          <w:shd w:val="clear" w:color="auto" w:fill="F3F4F6"/>
        </w:rPr>
        <w:t xml:space="preserve">Согласно п.19 Положения о расследовании и учете </w:t>
      </w:r>
      <w:r w:rsidRPr="00E179C0">
        <w:rPr>
          <w:rFonts w:ascii="Times New Roman" w:hAnsi="Times New Roman" w:cs="Times New Roman"/>
          <w:color w:val="000000"/>
          <w:sz w:val="24"/>
          <w:szCs w:val="24"/>
          <w:shd w:val="clear" w:color="auto" w:fill="F3F4F6"/>
        </w:rPr>
        <w:lastRenderedPageBreak/>
        <w:t>профессиональных заболеваний расследование случая профессионального заболевания проводится комиссией на основании приказа, издаваемого работодателем в течение 10 дней после получения извещения об установлении заключительного диагноза.</w:t>
      </w:r>
      <w:r w:rsidRPr="00E179C0">
        <w:rPr>
          <w:rFonts w:ascii="Times New Roman" w:hAnsi="Times New Roman" w:cs="Times New Roman"/>
          <w:color w:val="000000"/>
          <w:sz w:val="24"/>
          <w:szCs w:val="24"/>
        </w:rPr>
        <w:t> </w:t>
      </w:r>
      <w:r w:rsidRPr="00E179C0">
        <w:rPr>
          <w:rFonts w:ascii="Times New Roman" w:hAnsi="Times New Roman" w:cs="Times New Roman"/>
          <w:color w:val="000000"/>
          <w:sz w:val="24"/>
          <w:szCs w:val="24"/>
          <w:shd w:val="clear" w:color="auto" w:fill="F3F4F6"/>
        </w:rPr>
        <w:br/>
        <w:t>Комиссия состоит из пяти членов. В состав комиссии входят:</w:t>
      </w:r>
      <w:r w:rsidRPr="00E179C0">
        <w:rPr>
          <w:rFonts w:ascii="Times New Roman" w:hAnsi="Times New Roman" w:cs="Times New Roman"/>
          <w:color w:val="000000"/>
          <w:sz w:val="24"/>
          <w:szCs w:val="24"/>
        </w:rPr>
        <w:t> </w:t>
      </w:r>
      <w:r w:rsidRPr="00E179C0">
        <w:rPr>
          <w:rFonts w:ascii="Times New Roman" w:hAnsi="Times New Roman" w:cs="Times New Roman"/>
          <w:color w:val="000000"/>
          <w:sz w:val="24"/>
          <w:szCs w:val="24"/>
          <w:shd w:val="clear" w:color="auto" w:fill="F3F4F6"/>
        </w:rPr>
        <w:br/>
        <w:t xml:space="preserve">- руководитель </w:t>
      </w:r>
      <w:proofErr w:type="spellStart"/>
      <w:r w:rsidRPr="00E179C0">
        <w:rPr>
          <w:rFonts w:ascii="Times New Roman" w:hAnsi="Times New Roman" w:cs="Times New Roman"/>
          <w:color w:val="000000"/>
          <w:sz w:val="24"/>
          <w:szCs w:val="24"/>
          <w:shd w:val="clear" w:color="auto" w:fill="F3F4F6"/>
        </w:rPr>
        <w:t>Роспотребнадзора</w:t>
      </w:r>
      <w:proofErr w:type="spellEnd"/>
      <w:r w:rsidRPr="00E179C0">
        <w:rPr>
          <w:rFonts w:ascii="Times New Roman" w:hAnsi="Times New Roman" w:cs="Times New Roman"/>
          <w:color w:val="000000"/>
          <w:sz w:val="24"/>
          <w:szCs w:val="24"/>
          <w:shd w:val="clear" w:color="auto" w:fill="F3F4F6"/>
        </w:rPr>
        <w:t xml:space="preserve"> – возглавляет комиссию;</w:t>
      </w:r>
      <w:r w:rsidRPr="00E179C0">
        <w:rPr>
          <w:rFonts w:ascii="Times New Roman" w:hAnsi="Times New Roman" w:cs="Times New Roman"/>
          <w:color w:val="000000"/>
          <w:sz w:val="24"/>
          <w:szCs w:val="24"/>
        </w:rPr>
        <w:t> </w:t>
      </w:r>
      <w:r w:rsidRPr="00E179C0">
        <w:rPr>
          <w:rFonts w:ascii="Times New Roman" w:hAnsi="Times New Roman" w:cs="Times New Roman"/>
          <w:color w:val="000000"/>
          <w:sz w:val="24"/>
          <w:szCs w:val="24"/>
          <w:shd w:val="clear" w:color="auto" w:fill="F3F4F6"/>
        </w:rPr>
        <w:br/>
        <w:t>- представитель работодателя;</w:t>
      </w:r>
      <w:r w:rsidRPr="00E179C0">
        <w:rPr>
          <w:rFonts w:ascii="Times New Roman" w:hAnsi="Times New Roman" w:cs="Times New Roman"/>
          <w:color w:val="000000"/>
          <w:sz w:val="24"/>
          <w:szCs w:val="24"/>
        </w:rPr>
        <w:t> </w:t>
      </w:r>
      <w:r w:rsidRPr="00E179C0">
        <w:rPr>
          <w:rFonts w:ascii="Times New Roman" w:hAnsi="Times New Roman" w:cs="Times New Roman"/>
          <w:color w:val="000000"/>
          <w:sz w:val="24"/>
          <w:szCs w:val="24"/>
          <w:shd w:val="clear" w:color="auto" w:fill="F3F4F6"/>
        </w:rPr>
        <w:br/>
        <w:t>- специалист по охране труда;</w:t>
      </w:r>
      <w:r w:rsidRPr="00E179C0">
        <w:rPr>
          <w:rFonts w:ascii="Times New Roman" w:hAnsi="Times New Roman" w:cs="Times New Roman"/>
          <w:color w:val="000000"/>
          <w:sz w:val="24"/>
          <w:szCs w:val="24"/>
        </w:rPr>
        <w:t> </w:t>
      </w:r>
      <w:r w:rsidRPr="00E179C0">
        <w:rPr>
          <w:rFonts w:ascii="Times New Roman" w:hAnsi="Times New Roman" w:cs="Times New Roman"/>
          <w:color w:val="000000"/>
          <w:sz w:val="24"/>
          <w:szCs w:val="24"/>
          <w:shd w:val="clear" w:color="auto" w:fill="F3F4F6"/>
        </w:rPr>
        <w:br/>
        <w:t>- представитель учреждения здравоохранения;</w:t>
      </w:r>
      <w:r w:rsidRPr="00E179C0">
        <w:rPr>
          <w:rFonts w:ascii="Times New Roman" w:hAnsi="Times New Roman" w:cs="Times New Roman"/>
          <w:color w:val="000000"/>
          <w:sz w:val="24"/>
          <w:szCs w:val="24"/>
        </w:rPr>
        <w:t> </w:t>
      </w:r>
      <w:r w:rsidRPr="00E179C0">
        <w:rPr>
          <w:rFonts w:ascii="Times New Roman" w:hAnsi="Times New Roman" w:cs="Times New Roman"/>
          <w:color w:val="000000"/>
          <w:sz w:val="24"/>
          <w:szCs w:val="24"/>
          <w:shd w:val="clear" w:color="auto" w:fill="F3F4F6"/>
        </w:rPr>
        <w:br/>
        <w:t>- представитель профсоюзного или иного уполномоченного работниками представительного органа.</w:t>
      </w:r>
      <w:r w:rsidRPr="00E179C0">
        <w:rPr>
          <w:rFonts w:ascii="Times New Roman" w:hAnsi="Times New Roman" w:cs="Times New Roman"/>
          <w:color w:val="000000"/>
          <w:sz w:val="24"/>
          <w:szCs w:val="24"/>
        </w:rPr>
        <w:t> </w:t>
      </w:r>
      <w:r w:rsidRPr="00E179C0">
        <w:rPr>
          <w:rFonts w:ascii="Times New Roman" w:hAnsi="Times New Roman" w:cs="Times New Roman"/>
          <w:color w:val="000000"/>
          <w:sz w:val="24"/>
          <w:szCs w:val="24"/>
          <w:shd w:val="clear" w:color="auto" w:fill="F3F4F6"/>
        </w:rPr>
        <w:br/>
        <w:t>Острое профессиональное заболевание, возникшее у работника, направленного для выполнения работы в другую организацию, расследуется комиссией, образованной в той организации, где произошел указанный случай профессионального заболевания. В состав комиссии входит полномочный представитель организации (индивидуального предпринимателя), направившей работника.</w:t>
      </w:r>
      <w:r w:rsidRPr="00E179C0">
        <w:rPr>
          <w:rFonts w:ascii="Times New Roman" w:hAnsi="Times New Roman" w:cs="Times New Roman"/>
          <w:color w:val="000000"/>
          <w:sz w:val="24"/>
          <w:szCs w:val="24"/>
        </w:rPr>
        <w:t> </w:t>
      </w:r>
      <w:r w:rsidRPr="00E179C0">
        <w:rPr>
          <w:rFonts w:ascii="Times New Roman" w:hAnsi="Times New Roman" w:cs="Times New Roman"/>
          <w:color w:val="000000"/>
          <w:sz w:val="24"/>
          <w:szCs w:val="24"/>
          <w:shd w:val="clear" w:color="auto" w:fill="F3F4F6"/>
        </w:rPr>
        <w:br/>
        <w:t>Острое профессиональное заболевание, возникшее у работника при выполнении работы по совместительству, расследуется и учитывается по месту, где выполнялась работа по совместительству.</w:t>
      </w:r>
      <w:r w:rsidRPr="00E179C0">
        <w:rPr>
          <w:rFonts w:ascii="Times New Roman" w:hAnsi="Times New Roman" w:cs="Times New Roman"/>
          <w:color w:val="000000"/>
          <w:sz w:val="24"/>
          <w:szCs w:val="24"/>
        </w:rPr>
        <w:t> </w:t>
      </w:r>
      <w:r w:rsidRPr="00E179C0">
        <w:rPr>
          <w:rFonts w:ascii="Times New Roman" w:hAnsi="Times New Roman" w:cs="Times New Roman"/>
          <w:color w:val="000000"/>
          <w:sz w:val="24"/>
          <w:szCs w:val="24"/>
          <w:shd w:val="clear" w:color="auto" w:fill="F3F4F6"/>
        </w:rPr>
        <w:br/>
        <w:t>Работник имеет право на личное участие в расследовании возникшего у него профессионального заболевания. По его требованию в расследовании может принимать участие его доверенное лицо.</w:t>
      </w:r>
      <w:r w:rsidRPr="00E179C0">
        <w:rPr>
          <w:rFonts w:ascii="Times New Roman" w:hAnsi="Times New Roman" w:cs="Times New Roman"/>
          <w:color w:val="000000"/>
          <w:sz w:val="24"/>
          <w:szCs w:val="24"/>
        </w:rPr>
        <w:t> </w:t>
      </w:r>
      <w:r w:rsidRPr="00E179C0">
        <w:rPr>
          <w:rFonts w:ascii="Times New Roman" w:hAnsi="Times New Roman" w:cs="Times New Roman"/>
          <w:color w:val="000000"/>
          <w:sz w:val="24"/>
          <w:szCs w:val="24"/>
          <w:shd w:val="clear" w:color="auto" w:fill="F3F4F6"/>
        </w:rPr>
        <w:br/>
        <w:t xml:space="preserve">При ликвидации организации акт о случае профессионального заболевания (отравления) составляет комиссия, созданная по распоряжению руководителя </w:t>
      </w:r>
      <w:proofErr w:type="spellStart"/>
      <w:r w:rsidRPr="00E179C0">
        <w:rPr>
          <w:rFonts w:ascii="Times New Roman" w:hAnsi="Times New Roman" w:cs="Times New Roman"/>
          <w:color w:val="000000"/>
          <w:sz w:val="24"/>
          <w:szCs w:val="24"/>
          <w:shd w:val="clear" w:color="auto" w:fill="F3F4F6"/>
        </w:rPr>
        <w:t>Роспотребнадзора</w:t>
      </w:r>
      <w:proofErr w:type="spellEnd"/>
      <w:r w:rsidRPr="00E179C0">
        <w:rPr>
          <w:rFonts w:ascii="Times New Roman" w:hAnsi="Times New Roman" w:cs="Times New Roman"/>
          <w:color w:val="000000"/>
          <w:sz w:val="24"/>
          <w:szCs w:val="24"/>
          <w:shd w:val="clear" w:color="auto" w:fill="F3F4F6"/>
        </w:rPr>
        <w:t xml:space="preserve">. В состав комиссии по расследованию включается специалист (специалисты) </w:t>
      </w:r>
      <w:proofErr w:type="spellStart"/>
      <w:r w:rsidRPr="00E179C0">
        <w:rPr>
          <w:rFonts w:ascii="Times New Roman" w:hAnsi="Times New Roman" w:cs="Times New Roman"/>
          <w:color w:val="000000"/>
          <w:sz w:val="24"/>
          <w:szCs w:val="24"/>
          <w:shd w:val="clear" w:color="auto" w:fill="F3F4F6"/>
        </w:rPr>
        <w:t>Роспотребнадзора</w:t>
      </w:r>
      <w:proofErr w:type="spellEnd"/>
      <w:r w:rsidRPr="00E179C0">
        <w:rPr>
          <w:rFonts w:ascii="Times New Roman" w:hAnsi="Times New Roman" w:cs="Times New Roman"/>
          <w:color w:val="000000"/>
          <w:sz w:val="24"/>
          <w:szCs w:val="24"/>
          <w:shd w:val="clear" w:color="auto" w:fill="F3F4F6"/>
        </w:rPr>
        <w:t>, представитель учреждения здравоохранения, профсоюзного или иного уполномоченного работниками представительного органа, страховщика. При необходимости могут привлекаться другие специалисты.</w:t>
      </w:r>
      <w:r w:rsidRPr="00E179C0">
        <w:rPr>
          <w:rFonts w:ascii="Times New Roman" w:hAnsi="Times New Roman" w:cs="Times New Roman"/>
          <w:color w:val="000000"/>
          <w:sz w:val="24"/>
          <w:szCs w:val="24"/>
        </w:rPr>
        <w:t> </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Для проведения расследования работодатель обязан:</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 предъявлять материалы и документы, в том числе и архивные, характеризующие условия труда на рабочем месте;</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 проводить по требованию членов комиссии за счёт собственных средств необходимые экспертизы, лабораторно - инструментальные и другие гигиенические исследования с целью оценки труда на рабочем месте;</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 обеспечить сохранность и учёт документации по расследованию.</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Для принятия решения по результатам расследования необходимы следующие документы:</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 приказ о создании комиссии;</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 санитарно – гигиеническая характеристика условий труда;</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 сведения о проведённых медицинских осмотрах;</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lastRenderedPageBreak/>
        <w:tab/>
        <w:t>- выписка из журналов регистрации инструктажей и протоколов проверки знаний работника по охране труда;</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 экспертные заключения специалистов и результаты исследований, экспериментов;</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 медицинская документация о характере и степени тяжести повреждения, причинённого здоровью работника;</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 копии документов, подтверждающих выдачу работнику средств индивидуальной защиты;</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 выписки из ранее выданных по данному производству предписаний центра государственного санитарно эпидемиологического надзора;</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 другие материалы по усмотрению комиссии.</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Если комиссией установлено, что грубая неосторожность застрахованного содействовала возникновению или увеличению вреда, причинённого его здоровью, то с учётом заключения профсоюзного органа комиссия устанавливает степень вины застрахованного (в процентах).</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Работодатель в месячный срок после завершения расследования обязан на основании акта о случае профессионального заболевания издать приказ о конкретных мерах по предупреждению профессиональных заболеваний.</w:t>
      </w:r>
    </w:p>
    <w:p w:rsidR="00E179C0" w:rsidRPr="00E179C0" w:rsidRDefault="00E179C0" w:rsidP="00E179C0">
      <w:pPr>
        <w:ind w:firstLine="360"/>
        <w:jc w:val="both"/>
        <w:rPr>
          <w:rFonts w:ascii="Times New Roman" w:hAnsi="Times New Roman" w:cs="Times New Roman"/>
          <w:sz w:val="24"/>
          <w:szCs w:val="24"/>
        </w:rPr>
      </w:pPr>
    </w:p>
    <w:p w:rsidR="00E179C0" w:rsidRPr="00E179C0" w:rsidRDefault="00E179C0" w:rsidP="00E179C0">
      <w:pPr>
        <w:ind w:firstLine="360"/>
        <w:jc w:val="center"/>
        <w:rPr>
          <w:rFonts w:ascii="Times New Roman" w:hAnsi="Times New Roman" w:cs="Times New Roman"/>
          <w:i/>
          <w:sz w:val="24"/>
          <w:szCs w:val="24"/>
        </w:rPr>
      </w:pPr>
      <w:r w:rsidRPr="00E179C0">
        <w:rPr>
          <w:rFonts w:ascii="Times New Roman" w:hAnsi="Times New Roman" w:cs="Times New Roman"/>
          <w:i/>
          <w:sz w:val="24"/>
          <w:szCs w:val="24"/>
        </w:rPr>
        <w:t>Порядок оформления акта о случае профессионального заболевания</w:t>
      </w:r>
    </w:p>
    <w:p w:rsidR="00E179C0" w:rsidRPr="00E179C0" w:rsidRDefault="00E179C0" w:rsidP="00E179C0">
      <w:pPr>
        <w:ind w:firstLine="360"/>
        <w:jc w:val="both"/>
        <w:rPr>
          <w:rFonts w:ascii="Times New Roman" w:hAnsi="Times New Roman" w:cs="Times New Roman"/>
          <w:sz w:val="24"/>
          <w:szCs w:val="24"/>
        </w:rPr>
      </w:pP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Акт о случае профессионального заболевания составляется в 3-дневный срок по истечению срока расследования в пяти экземплярах, предназначенных для работника, работодателя, центра государственного санитарно – эпидемиологического надзора, центра профессиональной патологии и страховщика. Акт подписывается членами комиссии, утверждается главным врачом центра государственного санитарно – эпидемиологического надзора и заверяется печатью центра.</w:t>
      </w:r>
    </w:p>
    <w:p w:rsidR="00E179C0" w:rsidRPr="00E179C0" w:rsidRDefault="00E179C0" w:rsidP="00E179C0">
      <w:pPr>
        <w:ind w:firstLine="360"/>
        <w:jc w:val="both"/>
        <w:rPr>
          <w:rFonts w:ascii="Times New Roman" w:hAnsi="Times New Roman" w:cs="Times New Roman"/>
          <w:sz w:val="24"/>
          <w:szCs w:val="24"/>
        </w:rPr>
      </w:pPr>
      <w:r w:rsidRPr="00E179C0">
        <w:rPr>
          <w:rFonts w:ascii="Times New Roman" w:hAnsi="Times New Roman" w:cs="Times New Roman"/>
          <w:sz w:val="24"/>
          <w:szCs w:val="24"/>
        </w:rPr>
        <w:tab/>
        <w:t>В акте указываются лица, допустившие нарушение правил, стандартов и нормативных актов, а также обстоятельства и причины заболевания.</w:t>
      </w:r>
    </w:p>
    <w:p w:rsidR="00E179C0" w:rsidRPr="00E179C0" w:rsidRDefault="00E179C0" w:rsidP="00E179C0">
      <w:pPr>
        <w:ind w:firstLine="360"/>
        <w:jc w:val="both"/>
        <w:rPr>
          <w:rFonts w:ascii="Times New Roman" w:hAnsi="Times New Roman" w:cs="Times New Roman"/>
          <w:i/>
          <w:sz w:val="24"/>
          <w:szCs w:val="24"/>
        </w:rPr>
      </w:pPr>
      <w:r w:rsidRPr="00E179C0">
        <w:rPr>
          <w:rFonts w:ascii="Times New Roman" w:hAnsi="Times New Roman" w:cs="Times New Roman"/>
          <w:sz w:val="24"/>
          <w:szCs w:val="24"/>
        </w:rPr>
        <w:tab/>
        <w:t>Акт о случае профессионального заболевания вместе с материалами расследования хранится 75 лет в центре санитарно - эпидемиологического надзора и в организации, где проводилось расследование.</w:t>
      </w:r>
    </w:p>
    <w:p w:rsidR="009F6752" w:rsidRPr="009F6752" w:rsidRDefault="009F6752" w:rsidP="009F6752">
      <w:pPr>
        <w:pStyle w:val="1"/>
        <w:shd w:val="clear" w:color="auto" w:fill="5E95E6"/>
        <w:spacing w:line="363" w:lineRule="atLeast"/>
        <w:rPr>
          <w:rFonts w:ascii="Times New Roman" w:hAnsi="Times New Roman" w:cs="Times New Roman"/>
          <w:b w:val="0"/>
          <w:bCs w:val="0"/>
          <w:color w:val="4E4C4C"/>
          <w:sz w:val="24"/>
          <w:szCs w:val="24"/>
        </w:rPr>
      </w:pPr>
      <w:r>
        <w:rPr>
          <w:rFonts w:ascii="Times New Roman" w:hAnsi="Times New Roman" w:cs="Times New Roman"/>
          <w:b w:val="0"/>
          <w:bCs w:val="0"/>
          <w:color w:val="4E4C4C"/>
          <w:sz w:val="24"/>
          <w:szCs w:val="24"/>
        </w:rPr>
        <w:t>Относительный показатель</w:t>
      </w:r>
      <w:r w:rsidRPr="009F6752">
        <w:rPr>
          <w:rFonts w:ascii="Times New Roman" w:hAnsi="Times New Roman" w:cs="Times New Roman"/>
          <w:b w:val="0"/>
          <w:bCs w:val="0"/>
          <w:color w:val="4E4C4C"/>
          <w:sz w:val="24"/>
          <w:szCs w:val="24"/>
        </w:rPr>
        <w:t xml:space="preserve"> профессиональной заболеваемости</w:t>
      </w:r>
      <w:r w:rsidRPr="009F6752">
        <w:rPr>
          <w:rStyle w:val="apple-converted-space"/>
          <w:rFonts w:ascii="Times New Roman" w:hAnsi="Times New Roman" w:cs="Times New Roman"/>
          <w:b w:val="0"/>
          <w:bCs w:val="0"/>
          <w:color w:val="4E4C4C"/>
          <w:sz w:val="24"/>
          <w:szCs w:val="24"/>
        </w:rPr>
        <w:t> </w:t>
      </w:r>
    </w:p>
    <w:tbl>
      <w:tblPr>
        <w:tblW w:w="5000" w:type="pct"/>
        <w:tblCellSpacing w:w="0" w:type="dxa"/>
        <w:shd w:val="clear" w:color="auto" w:fill="FFFFFF"/>
        <w:tblCellMar>
          <w:top w:w="30" w:type="dxa"/>
          <w:left w:w="30" w:type="dxa"/>
          <w:bottom w:w="30" w:type="dxa"/>
          <w:right w:w="30" w:type="dxa"/>
        </w:tblCellMar>
        <w:tblLook w:val="04A0" w:firstRow="1" w:lastRow="0" w:firstColumn="1" w:lastColumn="0" w:noHBand="0" w:noVBand="1"/>
      </w:tblPr>
      <w:tblGrid>
        <w:gridCol w:w="3200"/>
        <w:gridCol w:w="6405"/>
      </w:tblGrid>
      <w:tr w:rsidR="009F6752" w:rsidRPr="009F6752" w:rsidTr="00545778">
        <w:trPr>
          <w:tblCellSpacing w:w="0" w:type="dxa"/>
        </w:trPr>
        <w:tc>
          <w:tcPr>
            <w:tcW w:w="0" w:type="auto"/>
            <w:tcBorders>
              <w:top w:val="nil"/>
              <w:left w:val="nil"/>
              <w:bottom w:val="single" w:sz="8" w:space="0" w:color="FFFFFF"/>
              <w:right w:val="single" w:sz="8" w:space="0" w:color="FFFFFF"/>
            </w:tcBorders>
            <w:shd w:val="clear" w:color="auto" w:fill="74B0F6"/>
            <w:tcMar>
              <w:top w:w="30" w:type="dxa"/>
              <w:left w:w="200" w:type="dxa"/>
              <w:bottom w:w="30" w:type="dxa"/>
              <w:right w:w="30" w:type="dxa"/>
            </w:tcMar>
            <w:vAlign w:val="center"/>
            <w:hideMark/>
          </w:tcPr>
          <w:p w:rsidR="009F6752" w:rsidRPr="009F6752" w:rsidRDefault="009F6752" w:rsidP="00545778">
            <w:pPr>
              <w:spacing w:line="312" w:lineRule="atLeast"/>
              <w:rPr>
                <w:rFonts w:ascii="Times New Roman" w:hAnsi="Times New Roman" w:cs="Times New Roman"/>
                <w:sz w:val="24"/>
                <w:szCs w:val="24"/>
              </w:rPr>
            </w:pPr>
            <w:r w:rsidRPr="009F6752">
              <w:rPr>
                <w:rStyle w:val="a7"/>
                <w:rFonts w:ascii="Times New Roman" w:hAnsi="Times New Roman" w:cs="Times New Roman"/>
                <w:sz w:val="24"/>
                <w:szCs w:val="24"/>
              </w:rPr>
              <w:t>Коэффициент профессиональной заболеваемости</w:t>
            </w:r>
          </w:p>
        </w:tc>
        <w:tc>
          <w:tcPr>
            <w:tcW w:w="0" w:type="auto"/>
            <w:tcBorders>
              <w:top w:val="nil"/>
              <w:left w:val="nil"/>
              <w:bottom w:val="single" w:sz="8" w:space="0" w:color="FFFFFF"/>
              <w:right w:val="single" w:sz="8" w:space="0" w:color="FFFFFF"/>
            </w:tcBorders>
            <w:shd w:val="clear" w:color="auto" w:fill="EEEEEE"/>
            <w:tcMar>
              <w:top w:w="30" w:type="dxa"/>
              <w:left w:w="200" w:type="dxa"/>
              <w:bottom w:w="30" w:type="dxa"/>
              <w:right w:w="30" w:type="dxa"/>
            </w:tcMar>
            <w:vAlign w:val="center"/>
            <w:hideMark/>
          </w:tcPr>
          <w:p w:rsidR="009F6752" w:rsidRPr="009F6752" w:rsidRDefault="009F6752" w:rsidP="00545778">
            <w:pPr>
              <w:spacing w:line="312" w:lineRule="atLeast"/>
              <w:rPr>
                <w:rFonts w:ascii="Times New Roman" w:hAnsi="Times New Roman" w:cs="Times New Roman"/>
                <w:sz w:val="24"/>
                <w:szCs w:val="24"/>
              </w:rPr>
            </w:pPr>
            <w:r w:rsidRPr="009F6752">
              <w:rPr>
                <w:rFonts w:ascii="Times New Roman" w:hAnsi="Times New Roman" w:cs="Times New Roman"/>
                <w:sz w:val="24"/>
                <w:szCs w:val="24"/>
              </w:rPr>
              <w:t>Коэффициент профессиональной заболеваемости</w:t>
            </w:r>
            <w:r w:rsidRPr="009F6752">
              <w:rPr>
                <w:rStyle w:val="apple-converted-space"/>
                <w:rFonts w:ascii="Times New Roman" w:hAnsi="Times New Roman" w:cs="Times New Roman"/>
                <w:b/>
                <w:bCs/>
                <w:sz w:val="24"/>
                <w:szCs w:val="24"/>
              </w:rPr>
              <w:t> </w:t>
            </w:r>
            <w:r w:rsidRPr="009F6752">
              <w:rPr>
                <w:rFonts w:ascii="Times New Roman" w:hAnsi="Times New Roman" w:cs="Times New Roman"/>
                <w:sz w:val="24"/>
                <w:szCs w:val="24"/>
              </w:rPr>
              <w:t>–</w:t>
            </w:r>
            <w:r w:rsidRPr="009F6752">
              <w:rPr>
                <w:rStyle w:val="apple-converted-space"/>
                <w:rFonts w:ascii="Times New Roman" w:hAnsi="Times New Roman" w:cs="Times New Roman"/>
                <w:b/>
                <w:bCs/>
                <w:sz w:val="24"/>
                <w:szCs w:val="24"/>
              </w:rPr>
              <w:t> </w:t>
            </w:r>
            <w:r w:rsidRPr="009F6752">
              <w:rPr>
                <w:rFonts w:ascii="Times New Roman" w:hAnsi="Times New Roman" w:cs="Times New Roman"/>
                <w:sz w:val="24"/>
                <w:szCs w:val="24"/>
              </w:rPr>
              <w:t xml:space="preserve">количество случаев хронических заболеваний за год, приходящихся на 10000 работающих. Определяется по </w:t>
            </w:r>
            <w:r w:rsidRPr="009F6752">
              <w:rPr>
                <w:rFonts w:ascii="Times New Roman" w:hAnsi="Times New Roman" w:cs="Times New Roman"/>
                <w:sz w:val="24"/>
                <w:szCs w:val="24"/>
              </w:rPr>
              <w:lastRenderedPageBreak/>
              <w:t>формуле:</w:t>
            </w:r>
          </w:p>
          <w:p w:rsidR="009F6752" w:rsidRPr="009F6752" w:rsidRDefault="009F6752" w:rsidP="00545778">
            <w:pPr>
              <w:pStyle w:val="a5"/>
              <w:spacing w:before="45" w:beforeAutospacing="0" w:after="45" w:afterAutospacing="0" w:line="312" w:lineRule="atLeast"/>
            </w:pPr>
            <w:proofErr w:type="spellStart"/>
            <w:r w:rsidRPr="009F6752">
              <w:rPr>
                <w:rStyle w:val="a7"/>
              </w:rPr>
              <w:t>К</w:t>
            </w:r>
            <w:r w:rsidRPr="009F6752">
              <w:rPr>
                <w:rStyle w:val="a7"/>
                <w:vertAlign w:val="subscript"/>
              </w:rPr>
              <w:t>хрон</w:t>
            </w:r>
            <w:proofErr w:type="spellEnd"/>
            <w:r w:rsidRPr="009F6752">
              <w:rPr>
                <w:rStyle w:val="apple-converted-space"/>
                <w:b/>
                <w:bCs/>
              </w:rPr>
              <w:t> </w:t>
            </w:r>
            <w:r w:rsidRPr="009F6752">
              <w:rPr>
                <w:rStyle w:val="a7"/>
              </w:rPr>
              <w:t xml:space="preserve">= </w:t>
            </w:r>
            <w:proofErr w:type="spellStart"/>
            <w:r w:rsidRPr="009F6752">
              <w:rPr>
                <w:rStyle w:val="a7"/>
              </w:rPr>
              <w:t>Т</w:t>
            </w:r>
            <w:r w:rsidRPr="009F6752">
              <w:rPr>
                <w:rStyle w:val="a7"/>
                <w:vertAlign w:val="subscript"/>
              </w:rPr>
              <w:t>хрон</w:t>
            </w:r>
            <w:proofErr w:type="spellEnd"/>
            <w:proofErr w:type="gramStart"/>
            <w:r w:rsidRPr="009F6752">
              <w:rPr>
                <w:rStyle w:val="a7"/>
              </w:rPr>
              <w:t>. :</w:t>
            </w:r>
            <w:proofErr w:type="gramEnd"/>
            <w:r w:rsidRPr="009F6752">
              <w:rPr>
                <w:rStyle w:val="a7"/>
              </w:rPr>
              <w:t xml:space="preserve"> Р × 10000</w:t>
            </w:r>
            <w:r w:rsidRPr="009F6752">
              <w:t>,</w:t>
            </w:r>
          </w:p>
          <w:p w:rsidR="009F6752" w:rsidRPr="009F6752" w:rsidRDefault="009F6752" w:rsidP="00545778">
            <w:pPr>
              <w:pStyle w:val="a5"/>
              <w:spacing w:before="45" w:beforeAutospacing="0" w:after="45" w:afterAutospacing="0" w:line="312" w:lineRule="atLeast"/>
            </w:pPr>
            <w:r w:rsidRPr="009F6752">
              <w:t>где</w:t>
            </w:r>
            <w:r w:rsidRPr="009F6752">
              <w:rPr>
                <w:rStyle w:val="apple-converted-space"/>
              </w:rPr>
              <w:t> </w:t>
            </w:r>
            <w:proofErr w:type="spellStart"/>
            <w:r w:rsidRPr="009F6752">
              <w:rPr>
                <w:rStyle w:val="a7"/>
              </w:rPr>
              <w:t>Т</w:t>
            </w:r>
            <w:r w:rsidRPr="009F6752">
              <w:rPr>
                <w:rStyle w:val="a7"/>
                <w:vertAlign w:val="subscript"/>
              </w:rPr>
              <w:t>хрон</w:t>
            </w:r>
            <w:proofErr w:type="spellEnd"/>
            <w:r w:rsidRPr="009F6752">
              <w:rPr>
                <w:rStyle w:val="apple-converted-space"/>
              </w:rPr>
              <w:t> </w:t>
            </w:r>
            <w:r w:rsidRPr="009F6752">
              <w:t>– количество впервые установленных случаев хронических профессиональных заболеваний за</w:t>
            </w:r>
            <w:r w:rsidRPr="009F6752">
              <w:br/>
              <w:t>       отчетный период;</w:t>
            </w:r>
            <w:r w:rsidRPr="009F6752">
              <w:br/>
            </w:r>
            <w:r w:rsidRPr="009F6752">
              <w:rPr>
                <w:rStyle w:val="a7"/>
              </w:rPr>
              <w:t>       Р</w:t>
            </w:r>
            <w:r w:rsidRPr="009F6752">
              <w:rPr>
                <w:rStyle w:val="apple-converted-space"/>
              </w:rPr>
              <w:t> </w:t>
            </w:r>
            <w:r w:rsidRPr="009F6752">
              <w:t>– среднесписочное количество работающих за отчетный период.</w:t>
            </w:r>
          </w:p>
        </w:tc>
      </w:tr>
    </w:tbl>
    <w:p w:rsidR="009F6752" w:rsidRDefault="009F6752" w:rsidP="009F6752">
      <w:pPr>
        <w:pStyle w:val="1"/>
        <w:shd w:val="clear" w:color="auto" w:fill="5E95E6"/>
        <w:spacing w:line="363" w:lineRule="atLeast"/>
      </w:pPr>
    </w:p>
    <w:p w:rsidR="009F6752" w:rsidRDefault="009F6752" w:rsidP="00E179C0">
      <w:pPr>
        <w:pStyle w:val="a5"/>
        <w:spacing w:before="114" w:after="114"/>
        <w:ind w:firstLine="360"/>
        <w:rPr>
          <w:b/>
          <w:sz w:val="28"/>
          <w:szCs w:val="28"/>
        </w:rPr>
      </w:pPr>
    </w:p>
    <w:p w:rsidR="00C52E34" w:rsidRPr="00D7107E" w:rsidRDefault="00171126" w:rsidP="00C52E34">
      <w:pPr>
        <w:shd w:val="clear" w:color="auto" w:fill="FFFFE9"/>
        <w:spacing w:after="150" w:line="240" w:lineRule="auto"/>
        <w:jc w:val="center"/>
        <w:outlineLvl w:val="0"/>
        <w:rPr>
          <w:rFonts w:ascii="Times New Roman" w:eastAsia="Times New Roman" w:hAnsi="Times New Roman" w:cs="Times New Roman"/>
          <w:b/>
          <w:color w:val="000000"/>
          <w:kern w:val="36"/>
          <w:sz w:val="24"/>
          <w:szCs w:val="24"/>
        </w:rPr>
      </w:pPr>
      <w:r>
        <w:rPr>
          <w:rFonts w:ascii="Times New Roman" w:eastAsia="Times New Roman" w:hAnsi="Times New Roman" w:cs="Times New Roman"/>
          <w:b/>
          <w:color w:val="000000"/>
          <w:kern w:val="36"/>
          <w:sz w:val="24"/>
          <w:szCs w:val="24"/>
        </w:rPr>
        <w:t>4.3.3.</w:t>
      </w:r>
      <w:r w:rsidR="00C52E34" w:rsidRPr="00D7107E">
        <w:rPr>
          <w:rFonts w:ascii="Times New Roman" w:eastAsia="Times New Roman" w:hAnsi="Times New Roman" w:cs="Times New Roman"/>
          <w:b/>
          <w:color w:val="000000"/>
          <w:kern w:val="36"/>
          <w:sz w:val="24"/>
          <w:szCs w:val="24"/>
        </w:rPr>
        <w:t xml:space="preserve">Профессиональные заболевания работников сферы информационных технологий </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color w:val="222222"/>
          <w:sz w:val="24"/>
          <w:szCs w:val="24"/>
        </w:rPr>
        <w:t>Каждый человек в процессе своей производственной деятельности, будь она связана с производством материальных благ или услуг, сталкивается с факторами, угрожающими его безопасности. Эти факторы могут действовать как дискретно, так и континуально. Первые могут привести к производственному травматизму, вторые – оказывающие слабое, но продолжительное воздействие, являются причиной профессиональных заболеваний.</w:t>
      </w:r>
    </w:p>
    <w:p w:rsidR="00C52E34" w:rsidRPr="00C52E34" w:rsidRDefault="00C52E34" w:rsidP="00C52E34">
      <w:pPr>
        <w:shd w:val="clear" w:color="auto" w:fill="FFFFFF"/>
        <w:spacing w:after="0" w:line="240" w:lineRule="auto"/>
        <w:rPr>
          <w:rFonts w:ascii="Times New Roman" w:eastAsia="Times New Roman" w:hAnsi="Times New Roman" w:cs="Times New Roman"/>
          <w:color w:val="222222"/>
          <w:sz w:val="24"/>
          <w:szCs w:val="24"/>
        </w:rPr>
      </w:pPr>
      <w:r w:rsidRPr="00C52E34">
        <w:rPr>
          <w:rFonts w:ascii="Times New Roman" w:eastAsia="Times New Roman" w:hAnsi="Times New Roman" w:cs="Times New Roman"/>
          <w:color w:val="222222"/>
          <w:sz w:val="24"/>
          <w:szCs w:val="24"/>
        </w:rPr>
        <w:t>Внешне может показаться, что работники умственного труда в меньшей степени подвержены как травматизму, так и заболеваниям. Но это неверно. Именно деятельность работников сферы информационного обслуживания является одной из наиболее опасных в плане профессиональных заболеваний отраслей хозяйства.</w:t>
      </w:r>
    </w:p>
    <w:p w:rsidR="00C52E34" w:rsidRPr="00C52E34" w:rsidRDefault="00C52E34" w:rsidP="00C52E34">
      <w:pPr>
        <w:shd w:val="clear" w:color="auto" w:fill="FFFFFF"/>
        <w:spacing w:after="0" w:line="240" w:lineRule="auto"/>
        <w:rPr>
          <w:rFonts w:ascii="Times New Roman" w:eastAsia="Times New Roman" w:hAnsi="Times New Roman" w:cs="Times New Roman"/>
          <w:color w:val="222222"/>
          <w:sz w:val="24"/>
          <w:szCs w:val="24"/>
        </w:rPr>
      </w:pPr>
      <w:r w:rsidRPr="00C52E34">
        <w:rPr>
          <w:rFonts w:ascii="Times New Roman" w:eastAsia="Times New Roman" w:hAnsi="Times New Roman" w:cs="Times New Roman"/>
          <w:color w:val="222222"/>
          <w:sz w:val="24"/>
          <w:szCs w:val="24"/>
        </w:rPr>
        <w:t>К заболеваниям работающих в области информационных технологий относятся заболевания, затрагивающие практически все системы организма – сердечно-сосудистую, опорно-двигательную, нервную, пищеварительную. Особо следует отметить психические заболевания.</w:t>
      </w:r>
    </w:p>
    <w:p w:rsidR="00C52E34" w:rsidRPr="00171126" w:rsidRDefault="00C52E34" w:rsidP="00C52E34">
      <w:pPr>
        <w:shd w:val="clear" w:color="auto" w:fill="FFFFFF"/>
        <w:spacing w:after="150" w:line="240" w:lineRule="auto"/>
        <w:jc w:val="center"/>
        <w:outlineLvl w:val="0"/>
        <w:rPr>
          <w:rFonts w:ascii="Times New Roman" w:eastAsia="Times New Roman" w:hAnsi="Times New Roman" w:cs="Times New Roman"/>
          <w:kern w:val="36"/>
          <w:sz w:val="24"/>
          <w:szCs w:val="24"/>
        </w:rPr>
      </w:pPr>
      <w:bookmarkStart w:id="8" w:name="_Toc500551605"/>
      <w:r w:rsidRPr="00171126">
        <w:rPr>
          <w:rFonts w:ascii="Times New Roman" w:eastAsia="Times New Roman" w:hAnsi="Times New Roman" w:cs="Times New Roman"/>
          <w:kern w:val="36"/>
          <w:sz w:val="24"/>
          <w:szCs w:val="24"/>
        </w:rPr>
        <w:t>Заболевания сердечно-сосудистой системы.</w:t>
      </w:r>
      <w:bookmarkEnd w:id="8"/>
    </w:p>
    <w:p w:rsidR="00C52E34" w:rsidRPr="00C52E34" w:rsidRDefault="00C52E34" w:rsidP="00171126">
      <w:pPr>
        <w:shd w:val="clear" w:color="auto" w:fill="FFFFFF"/>
        <w:spacing w:after="0" w:line="240" w:lineRule="auto"/>
        <w:ind w:left="708"/>
        <w:rPr>
          <w:rFonts w:ascii="Times New Roman" w:eastAsia="Times New Roman" w:hAnsi="Times New Roman" w:cs="Times New Roman"/>
          <w:color w:val="222222"/>
          <w:sz w:val="24"/>
          <w:szCs w:val="24"/>
        </w:rPr>
      </w:pPr>
      <w:r w:rsidRPr="00C52E34">
        <w:rPr>
          <w:rFonts w:ascii="Times New Roman" w:eastAsia="Times New Roman" w:hAnsi="Times New Roman" w:cs="Times New Roman"/>
          <w:color w:val="222222"/>
          <w:sz w:val="24"/>
          <w:szCs w:val="24"/>
        </w:rPr>
        <w:t xml:space="preserve">Эти заболевания обусловлены, в первую очередь, малоподвижным образом жизни. К ним относятся: ишемическая болезнь сердца, гипертоническая болезнь, болезнь </w:t>
      </w:r>
      <w:proofErr w:type="spellStart"/>
      <w:r w:rsidRPr="00C52E34">
        <w:rPr>
          <w:rFonts w:ascii="Times New Roman" w:eastAsia="Times New Roman" w:hAnsi="Times New Roman" w:cs="Times New Roman"/>
          <w:color w:val="222222"/>
          <w:sz w:val="24"/>
          <w:szCs w:val="24"/>
        </w:rPr>
        <w:t>Рейно</w:t>
      </w:r>
      <w:proofErr w:type="spellEnd"/>
      <w:r w:rsidRPr="00C52E34">
        <w:rPr>
          <w:rFonts w:ascii="Times New Roman" w:eastAsia="Times New Roman" w:hAnsi="Times New Roman" w:cs="Times New Roman"/>
          <w:color w:val="222222"/>
          <w:sz w:val="24"/>
          <w:szCs w:val="24"/>
        </w:rPr>
        <w:t>.</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i/>
          <w:iCs/>
          <w:color w:val="222222"/>
          <w:sz w:val="24"/>
          <w:szCs w:val="24"/>
        </w:rPr>
        <w:t>Ишемическая болезнь </w:t>
      </w:r>
      <w:r w:rsidRPr="00C52E34">
        <w:rPr>
          <w:rFonts w:ascii="Times New Roman" w:eastAsia="Times New Roman" w:hAnsi="Times New Roman" w:cs="Times New Roman"/>
          <w:color w:val="222222"/>
          <w:sz w:val="24"/>
          <w:szCs w:val="24"/>
        </w:rPr>
        <w:t>развивается в результате засорения артерий жиром и холестерином, обусловленным неправильным питанием и статичным образом жизни. Результатом этой болезни может стать сердечный приступ, инфаркт или инсульт. Вопреки распространенному мнению, женщины ничуть не реже подвержены этому заболеванию, чем мужчины. Немедицинскими мерами, позволяющими предотвратить ишемическую болезнь, являются регулярные физические упражнения, уменьшение потребления жирных продуктов и снижение избыточного веса (при его наличии).</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i/>
          <w:iCs/>
          <w:color w:val="222222"/>
          <w:sz w:val="24"/>
          <w:szCs w:val="24"/>
        </w:rPr>
        <w:t>Гипертензия</w:t>
      </w:r>
      <w:r w:rsidRPr="00C52E34">
        <w:rPr>
          <w:rFonts w:ascii="Times New Roman" w:eastAsia="Times New Roman" w:hAnsi="Times New Roman" w:cs="Times New Roman"/>
          <w:color w:val="222222"/>
          <w:sz w:val="24"/>
          <w:szCs w:val="24"/>
        </w:rPr>
        <w:t> – повышенное кровяное давление – обычно не имеет симптомов, но может быть причиной дисфункции почек, инфаркта и инсульта. Помимо общих рекомендаций по предотвращению заболеваний сердца, в отношении этой болезни следует отметить влияние факторов вредных привычек – курения, злоупотребления кофеином и алкоголем.</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i/>
          <w:iCs/>
          <w:color w:val="222222"/>
          <w:sz w:val="24"/>
          <w:szCs w:val="24"/>
        </w:rPr>
        <w:t xml:space="preserve">Болезнью </w:t>
      </w:r>
      <w:proofErr w:type="spellStart"/>
      <w:r w:rsidRPr="00C52E34">
        <w:rPr>
          <w:rFonts w:ascii="Times New Roman" w:eastAsia="Times New Roman" w:hAnsi="Times New Roman" w:cs="Times New Roman"/>
          <w:i/>
          <w:iCs/>
          <w:color w:val="222222"/>
          <w:sz w:val="24"/>
          <w:szCs w:val="24"/>
        </w:rPr>
        <w:t>Рейно</w:t>
      </w:r>
      <w:proofErr w:type="spellEnd"/>
      <w:r w:rsidRPr="00C52E34">
        <w:rPr>
          <w:rFonts w:ascii="Times New Roman" w:eastAsia="Times New Roman" w:hAnsi="Times New Roman" w:cs="Times New Roman"/>
          <w:color w:val="222222"/>
          <w:sz w:val="24"/>
          <w:szCs w:val="24"/>
        </w:rPr>
        <w:t xml:space="preserve"> называют заболевание, характеризующееся нарушением кровоснабжения кистей и стоп. Она обусловлена, в основном, наследственными предрасположенностями, но ее развитию способствуют переутомления пораженных органов (в интересующем нас случае – кистей). Симптомами являются боли в суставах, </w:t>
      </w:r>
      <w:r w:rsidRPr="00C52E34">
        <w:rPr>
          <w:rFonts w:ascii="Times New Roman" w:eastAsia="Times New Roman" w:hAnsi="Times New Roman" w:cs="Times New Roman"/>
          <w:color w:val="222222"/>
          <w:sz w:val="24"/>
          <w:szCs w:val="24"/>
        </w:rPr>
        <w:lastRenderedPageBreak/>
        <w:t>онемение пальцев, отслоение ногтей и появление поверхностных язв. Рекомендациями по консервации болезни могут быть сокращение нагрузок и недопущение переохлаждения рук.</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i/>
          <w:iCs/>
          <w:color w:val="222222"/>
          <w:sz w:val="24"/>
          <w:szCs w:val="24"/>
        </w:rPr>
        <w:t>Атеросклероз</w:t>
      </w:r>
      <w:r w:rsidRPr="00C52E34">
        <w:rPr>
          <w:rFonts w:ascii="Times New Roman" w:eastAsia="Times New Roman" w:hAnsi="Times New Roman" w:cs="Times New Roman"/>
          <w:color w:val="222222"/>
          <w:sz w:val="24"/>
          <w:szCs w:val="24"/>
        </w:rPr>
        <w:t> – сужение стенок кровеносных сосудов с последующим нарушением кровоснабжения органов. Обычно проявляется в пожилом возрасте, но расположенность и факторы возникновения могут возникать и в молодости. Важным фактором, помимо питания и неактивности, является психоэмоциональное напряжение, шум. Профилактикой атеросклероза является регулирование режима питания, труда и активного отдыха.</w:t>
      </w:r>
    </w:p>
    <w:p w:rsidR="00C52E34" w:rsidRPr="00171126" w:rsidRDefault="00C52E34" w:rsidP="00C52E34">
      <w:pPr>
        <w:shd w:val="clear" w:color="auto" w:fill="FFFFFF"/>
        <w:spacing w:after="150" w:line="240" w:lineRule="auto"/>
        <w:jc w:val="center"/>
        <w:outlineLvl w:val="0"/>
        <w:rPr>
          <w:rFonts w:ascii="Times New Roman" w:eastAsia="Times New Roman" w:hAnsi="Times New Roman" w:cs="Times New Roman"/>
          <w:kern w:val="36"/>
          <w:sz w:val="24"/>
          <w:szCs w:val="24"/>
        </w:rPr>
      </w:pPr>
      <w:bookmarkStart w:id="9" w:name="_Toc500551606"/>
      <w:r w:rsidRPr="00171126">
        <w:rPr>
          <w:rFonts w:ascii="Times New Roman" w:eastAsia="Times New Roman" w:hAnsi="Times New Roman" w:cs="Times New Roman"/>
          <w:kern w:val="36"/>
          <w:sz w:val="24"/>
          <w:szCs w:val="24"/>
        </w:rPr>
        <w:t>Заболевания дыхательной системы</w:t>
      </w:r>
      <w:bookmarkEnd w:id="9"/>
    </w:p>
    <w:p w:rsidR="00171126"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color w:val="222222"/>
          <w:sz w:val="24"/>
          <w:szCs w:val="24"/>
        </w:rPr>
        <w:t>В отличие от заболеваний сердца, связанных в большей мере с образом жизни, заболевания легких относятся в большей степени к заболеваниям, причиной которых является прямое воздействие окружающей среды.</w:t>
      </w:r>
    </w:p>
    <w:p w:rsidR="00171126"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color w:val="222222"/>
          <w:sz w:val="24"/>
          <w:szCs w:val="24"/>
        </w:rPr>
        <w:t xml:space="preserve"> С одной стороны, информационное обслуживание – сфера контактов с людьми, что повышает вероятность инфекционного заболевания.</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color w:val="222222"/>
          <w:sz w:val="24"/>
          <w:szCs w:val="24"/>
        </w:rPr>
        <w:t xml:space="preserve"> С другой – постоянные контакты с вычислительной и организационной техникой, бумагами – объектами повышенной запыленности и токсичности. К распространенным заболеваниям относятся бронхиальная астма, хронический бронхит.</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i/>
          <w:iCs/>
          <w:color w:val="222222"/>
          <w:sz w:val="24"/>
          <w:szCs w:val="24"/>
        </w:rPr>
        <w:t>Бронхиальная астма</w:t>
      </w:r>
      <w:r w:rsidRPr="00C52E34">
        <w:rPr>
          <w:rFonts w:ascii="Times New Roman" w:eastAsia="Times New Roman" w:hAnsi="Times New Roman" w:cs="Times New Roman"/>
          <w:color w:val="222222"/>
          <w:sz w:val="24"/>
          <w:szCs w:val="24"/>
        </w:rPr>
        <w:t> является видом аллергического заболевания, проявляющимся в форме удушья при контакте с аллергеном, которым может являться пыль. Приступ астмы может длиться 0.5-1 часа. В случае более продолжительных приступов, сопровождающихся эмоциональным дискомфортом, можно говорить о предрасположенности к сердечной недостаточности. Профилактикой астмы является минимизация контакта с аллергеном и отдых на природе при низкой влажности.</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i/>
          <w:iCs/>
          <w:color w:val="222222"/>
          <w:sz w:val="24"/>
          <w:szCs w:val="24"/>
        </w:rPr>
        <w:t>Хронический бронхит</w:t>
      </w:r>
      <w:r w:rsidRPr="00C52E34">
        <w:rPr>
          <w:rFonts w:ascii="Times New Roman" w:eastAsia="Times New Roman" w:hAnsi="Times New Roman" w:cs="Times New Roman"/>
          <w:color w:val="222222"/>
          <w:sz w:val="24"/>
          <w:szCs w:val="24"/>
        </w:rPr>
        <w:t> – болезнь, при которой клетки легких выделяют повышенное количество слизи, что приводит к хроническому и тяжелому кашлю. Возникновению бронхита способствует курение и дыхание через рот, нахождение в воздухе раздражителей.</w:t>
      </w:r>
    </w:p>
    <w:p w:rsidR="00C52E34" w:rsidRPr="00171126" w:rsidRDefault="00C52E34" w:rsidP="00C52E34">
      <w:pPr>
        <w:shd w:val="clear" w:color="auto" w:fill="FFFFFF"/>
        <w:spacing w:after="150" w:line="240" w:lineRule="auto"/>
        <w:jc w:val="center"/>
        <w:outlineLvl w:val="0"/>
        <w:rPr>
          <w:rFonts w:ascii="Times New Roman" w:eastAsia="Times New Roman" w:hAnsi="Times New Roman" w:cs="Times New Roman"/>
          <w:kern w:val="36"/>
          <w:sz w:val="24"/>
          <w:szCs w:val="24"/>
        </w:rPr>
      </w:pPr>
      <w:bookmarkStart w:id="10" w:name="_Toc500551607"/>
      <w:r w:rsidRPr="00171126">
        <w:rPr>
          <w:rFonts w:ascii="Times New Roman" w:eastAsia="Times New Roman" w:hAnsi="Times New Roman" w:cs="Times New Roman"/>
          <w:kern w:val="36"/>
          <w:sz w:val="24"/>
          <w:szCs w:val="24"/>
        </w:rPr>
        <w:t>Заболевания желудочно-кишечного тракта</w:t>
      </w:r>
      <w:bookmarkEnd w:id="10"/>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color w:val="222222"/>
          <w:sz w:val="24"/>
          <w:szCs w:val="24"/>
        </w:rPr>
        <w:t xml:space="preserve">Не только прямое воздействие оказывает негативное влияние на пищеварительную систему организма. Часто недооценивается значение </w:t>
      </w:r>
      <w:proofErr w:type="spellStart"/>
      <w:r w:rsidRPr="00C52E34">
        <w:rPr>
          <w:rFonts w:ascii="Times New Roman" w:eastAsia="Times New Roman" w:hAnsi="Times New Roman" w:cs="Times New Roman"/>
          <w:color w:val="222222"/>
          <w:sz w:val="24"/>
          <w:szCs w:val="24"/>
        </w:rPr>
        <w:t>стрессогенных</w:t>
      </w:r>
      <w:proofErr w:type="spellEnd"/>
      <w:r w:rsidRPr="00C52E34">
        <w:rPr>
          <w:rFonts w:ascii="Times New Roman" w:eastAsia="Times New Roman" w:hAnsi="Times New Roman" w:cs="Times New Roman"/>
          <w:color w:val="222222"/>
          <w:sz w:val="24"/>
          <w:szCs w:val="24"/>
        </w:rPr>
        <w:t xml:space="preserve"> факторов на функционирование желудка. К желудочным заболеваниям, которые мы рассмотрим, относятся гастрит, холецистит, язва желудка и геморрой.</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i/>
          <w:iCs/>
          <w:color w:val="222222"/>
          <w:sz w:val="24"/>
          <w:szCs w:val="24"/>
        </w:rPr>
        <w:t>Гастрит</w:t>
      </w:r>
      <w:r w:rsidRPr="00C52E34">
        <w:rPr>
          <w:rFonts w:ascii="Times New Roman" w:eastAsia="Times New Roman" w:hAnsi="Times New Roman" w:cs="Times New Roman"/>
          <w:color w:val="222222"/>
          <w:sz w:val="24"/>
          <w:szCs w:val="24"/>
        </w:rPr>
        <w:t xml:space="preserve"> – поражение слизистой оболочки желудка с воспалительными изменениями, нарушающими функции желудка и другие системы организма. Причинами его возникновения является неправильное питание, поспешная, </w:t>
      </w:r>
      <w:proofErr w:type="spellStart"/>
      <w:r w:rsidRPr="00C52E34">
        <w:rPr>
          <w:rFonts w:ascii="Times New Roman" w:eastAsia="Times New Roman" w:hAnsi="Times New Roman" w:cs="Times New Roman"/>
          <w:color w:val="222222"/>
          <w:sz w:val="24"/>
          <w:szCs w:val="24"/>
        </w:rPr>
        <w:t>неподогретая</w:t>
      </w:r>
      <w:proofErr w:type="spellEnd"/>
      <w:r w:rsidRPr="00C52E34">
        <w:rPr>
          <w:rFonts w:ascii="Times New Roman" w:eastAsia="Times New Roman" w:hAnsi="Times New Roman" w:cs="Times New Roman"/>
          <w:color w:val="222222"/>
          <w:sz w:val="24"/>
          <w:szCs w:val="24"/>
        </w:rPr>
        <w:t xml:space="preserve"> или слишком горячая еда, стрессовые ситуации, злоупотребление кофе, курением. Обострения при употреблении сильнодействующих лекарств и продуктов животного происхождения. При гастрите наблюдается изжога, нарушения стула, сухость кожи, снижение веса, тошнота, и другие симптомы поливитаминной недостаточности. Профилактикой является регулярное и правильное питание, употребление минеральной воды. В запущенных стадиях может привести к язве желудка.</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proofErr w:type="gramStart"/>
      <w:r w:rsidRPr="00C52E34">
        <w:rPr>
          <w:rFonts w:ascii="Times New Roman" w:eastAsia="Times New Roman" w:hAnsi="Times New Roman" w:cs="Times New Roman"/>
          <w:i/>
          <w:iCs/>
          <w:color w:val="222222"/>
          <w:sz w:val="24"/>
          <w:szCs w:val="24"/>
        </w:rPr>
        <w:t>Холецистит</w:t>
      </w:r>
      <w:r w:rsidRPr="00C52E34">
        <w:rPr>
          <w:rFonts w:ascii="Times New Roman" w:eastAsia="Times New Roman" w:hAnsi="Times New Roman" w:cs="Times New Roman"/>
          <w:color w:val="222222"/>
          <w:sz w:val="24"/>
          <w:szCs w:val="24"/>
        </w:rPr>
        <w:t> ,</w:t>
      </w:r>
      <w:proofErr w:type="gramEnd"/>
      <w:r w:rsidRPr="00C52E34">
        <w:rPr>
          <w:rFonts w:ascii="Times New Roman" w:eastAsia="Times New Roman" w:hAnsi="Times New Roman" w:cs="Times New Roman"/>
          <w:color w:val="222222"/>
          <w:sz w:val="24"/>
          <w:szCs w:val="24"/>
        </w:rPr>
        <w:t xml:space="preserve"> воспаление желчного пузыря, вызывается застоем желчи в протоках, в частности из-за малоподвижного образа жизни, а также из-за переедания или злоупотребления жирной пищей. В случае хронического холецистита может наблюдаться болезненность в области печени, при нормальном общем самочувствии, при повышенной концентрации лейкоцитов.</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i/>
          <w:iCs/>
          <w:color w:val="222222"/>
          <w:sz w:val="24"/>
          <w:szCs w:val="24"/>
        </w:rPr>
        <w:t>Язвенная болезнь желудка</w:t>
      </w:r>
      <w:r w:rsidRPr="00C52E34">
        <w:rPr>
          <w:rFonts w:ascii="Times New Roman" w:eastAsia="Times New Roman" w:hAnsi="Times New Roman" w:cs="Times New Roman"/>
          <w:color w:val="222222"/>
          <w:sz w:val="24"/>
          <w:szCs w:val="24"/>
        </w:rPr>
        <w:t> – разрушение слизистой оболочки в результате воздействия на нее желудочного сока. К наиболее вероятным причинам возникновения язвы относят нерегулярность и неполноценность питания, психические нагрузки, особенно при наличии наследственной предрасположенности. Лечение язвенной болезни осуществляется хирургическим методом или при помощи антибиотиков.</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i/>
          <w:iCs/>
          <w:color w:val="222222"/>
          <w:sz w:val="24"/>
          <w:szCs w:val="24"/>
        </w:rPr>
        <w:lastRenderedPageBreak/>
        <w:t>Геморрой</w:t>
      </w:r>
      <w:r w:rsidRPr="00C52E34">
        <w:rPr>
          <w:rFonts w:ascii="Times New Roman" w:eastAsia="Times New Roman" w:hAnsi="Times New Roman" w:cs="Times New Roman"/>
          <w:color w:val="222222"/>
          <w:sz w:val="24"/>
          <w:szCs w:val="24"/>
        </w:rPr>
        <w:t> – расширение вен около прямой кишки, сопровождающееся образованием геморроидальных узлов. Причины геморроя – хронические запоры и длительная сидячая работа. Профилактика заключается в диете, способствующей предотвращению запора, правильно организации рабочего места и режима работы.</w:t>
      </w:r>
    </w:p>
    <w:p w:rsidR="00C52E34" w:rsidRPr="00171126" w:rsidRDefault="00C52E34" w:rsidP="00C52E34">
      <w:pPr>
        <w:shd w:val="clear" w:color="auto" w:fill="FFFFFF"/>
        <w:spacing w:after="150" w:line="240" w:lineRule="auto"/>
        <w:jc w:val="center"/>
        <w:outlineLvl w:val="0"/>
        <w:rPr>
          <w:rFonts w:ascii="Times New Roman" w:eastAsia="Times New Roman" w:hAnsi="Times New Roman" w:cs="Times New Roman"/>
          <w:kern w:val="36"/>
          <w:sz w:val="24"/>
          <w:szCs w:val="24"/>
        </w:rPr>
      </w:pPr>
      <w:bookmarkStart w:id="11" w:name="_Toc500551608"/>
      <w:r w:rsidRPr="00171126">
        <w:rPr>
          <w:rFonts w:ascii="Times New Roman" w:eastAsia="Times New Roman" w:hAnsi="Times New Roman" w:cs="Times New Roman"/>
          <w:kern w:val="36"/>
          <w:sz w:val="24"/>
          <w:szCs w:val="24"/>
        </w:rPr>
        <w:t>Заболевания скелетно-мышечной системы</w:t>
      </w:r>
      <w:bookmarkEnd w:id="11"/>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color w:val="222222"/>
          <w:sz w:val="24"/>
          <w:szCs w:val="24"/>
        </w:rPr>
        <w:t xml:space="preserve">Скелетно-мышечная система, как никакая другая, особо подвержена длительным влияниям со стороны окружающей среды. Длительность воздействия поражающих факторов и незаметные внешние проявления первых симптомов делают совокупность болезней этой системы особо важной для рассмотрения. Сюда относятся артриты, </w:t>
      </w:r>
      <w:proofErr w:type="spellStart"/>
      <w:r w:rsidRPr="00C52E34">
        <w:rPr>
          <w:rFonts w:ascii="Times New Roman" w:eastAsia="Times New Roman" w:hAnsi="Times New Roman" w:cs="Times New Roman"/>
          <w:color w:val="222222"/>
          <w:sz w:val="24"/>
          <w:szCs w:val="24"/>
        </w:rPr>
        <w:t>остеоходнроз</w:t>
      </w:r>
      <w:proofErr w:type="spellEnd"/>
      <w:r w:rsidRPr="00C52E34">
        <w:rPr>
          <w:rFonts w:ascii="Times New Roman" w:eastAsia="Times New Roman" w:hAnsi="Times New Roman" w:cs="Times New Roman"/>
          <w:color w:val="222222"/>
          <w:sz w:val="24"/>
          <w:szCs w:val="24"/>
        </w:rPr>
        <w:t>, сколиоз.</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i/>
          <w:iCs/>
          <w:color w:val="222222"/>
          <w:sz w:val="24"/>
          <w:szCs w:val="24"/>
        </w:rPr>
        <w:t>Артритами</w:t>
      </w:r>
      <w:r w:rsidRPr="00C52E34">
        <w:rPr>
          <w:rFonts w:ascii="Times New Roman" w:eastAsia="Times New Roman" w:hAnsi="Times New Roman" w:cs="Times New Roman"/>
          <w:color w:val="222222"/>
          <w:sz w:val="24"/>
          <w:szCs w:val="24"/>
        </w:rPr>
        <w:t> называют воспаления суставов различной тяжести и этиологии, имеющих разные симптомы. Они характеризуются болью в суставах, воспалением в виде покраснения, ограничением подвижности. Отдельно можно выделить такие формы артрита, как </w:t>
      </w:r>
      <w:r w:rsidRPr="00C52E34">
        <w:rPr>
          <w:rFonts w:ascii="Times New Roman" w:eastAsia="Times New Roman" w:hAnsi="Times New Roman" w:cs="Times New Roman"/>
          <w:i/>
          <w:iCs/>
          <w:color w:val="222222"/>
          <w:sz w:val="24"/>
          <w:szCs w:val="24"/>
        </w:rPr>
        <w:t>тендовагинит</w:t>
      </w:r>
      <w:r w:rsidRPr="00C52E34">
        <w:rPr>
          <w:rFonts w:ascii="Times New Roman" w:eastAsia="Times New Roman" w:hAnsi="Times New Roman" w:cs="Times New Roman"/>
          <w:color w:val="222222"/>
          <w:sz w:val="24"/>
          <w:szCs w:val="24"/>
        </w:rPr>
        <w:t> (воспаление сухожилий пальцев), </w:t>
      </w:r>
      <w:proofErr w:type="spellStart"/>
      <w:r w:rsidRPr="00C52E34">
        <w:rPr>
          <w:rFonts w:ascii="Times New Roman" w:eastAsia="Times New Roman" w:hAnsi="Times New Roman" w:cs="Times New Roman"/>
          <w:i/>
          <w:iCs/>
          <w:color w:val="222222"/>
          <w:sz w:val="24"/>
          <w:szCs w:val="24"/>
        </w:rPr>
        <w:t>тендосиновит</w:t>
      </w:r>
      <w:proofErr w:type="spellEnd"/>
      <w:r w:rsidRPr="00C52E34">
        <w:rPr>
          <w:rFonts w:ascii="Times New Roman" w:eastAsia="Times New Roman" w:hAnsi="Times New Roman" w:cs="Times New Roman"/>
          <w:color w:val="222222"/>
          <w:sz w:val="24"/>
          <w:szCs w:val="24"/>
        </w:rPr>
        <w:t> (воспаление сухожилий запястья), </w:t>
      </w:r>
      <w:r w:rsidRPr="00C52E34">
        <w:rPr>
          <w:rFonts w:ascii="Times New Roman" w:eastAsia="Times New Roman" w:hAnsi="Times New Roman" w:cs="Times New Roman"/>
          <w:i/>
          <w:iCs/>
          <w:color w:val="222222"/>
          <w:sz w:val="24"/>
          <w:szCs w:val="24"/>
        </w:rPr>
        <w:t xml:space="preserve">болезнь </w:t>
      </w:r>
      <w:proofErr w:type="spellStart"/>
      <w:r w:rsidRPr="00C52E34">
        <w:rPr>
          <w:rFonts w:ascii="Times New Roman" w:eastAsia="Times New Roman" w:hAnsi="Times New Roman" w:cs="Times New Roman"/>
          <w:i/>
          <w:iCs/>
          <w:color w:val="222222"/>
          <w:sz w:val="24"/>
          <w:szCs w:val="24"/>
        </w:rPr>
        <w:t>Декервена</w:t>
      </w:r>
      <w:proofErr w:type="spellEnd"/>
      <w:r w:rsidRPr="00C52E34">
        <w:rPr>
          <w:rFonts w:ascii="Times New Roman" w:eastAsia="Times New Roman" w:hAnsi="Times New Roman" w:cs="Times New Roman"/>
          <w:color w:val="222222"/>
          <w:sz w:val="24"/>
          <w:szCs w:val="24"/>
        </w:rPr>
        <w:t> (воспаление сустава большого пальца руки). Они относятся к заболеваниям в результате травм повторяющихся нагрузок, таких как использование средств компьютерной техники и пишущих средств. Профилактика – перерывы в монотонной работе. Лечение артритов – хирургическое вмешательство или прием препаратов, снижающих воспаление.</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i/>
          <w:iCs/>
          <w:color w:val="222222"/>
          <w:sz w:val="24"/>
          <w:szCs w:val="24"/>
        </w:rPr>
        <w:t>Остеохондроз</w:t>
      </w:r>
      <w:r w:rsidRPr="00C52E34">
        <w:rPr>
          <w:rFonts w:ascii="Times New Roman" w:eastAsia="Times New Roman" w:hAnsi="Times New Roman" w:cs="Times New Roman"/>
          <w:color w:val="222222"/>
          <w:sz w:val="24"/>
          <w:szCs w:val="24"/>
        </w:rPr>
        <w:t> – дистрофическое заболевание позвоночника, характеризующееся поражением межпозвоночных дисков, чаще всего – в шейном и поясничном отделах. Наибольшее значение в возникновении остеохондроза придается микротравмам пи физических нагрузках, переохлаждению, гиподинамии, ожирению и стрессу. Симптомы (</w:t>
      </w:r>
      <w:proofErr w:type="spellStart"/>
      <w:r w:rsidRPr="00C52E34">
        <w:rPr>
          <w:rFonts w:ascii="Times New Roman" w:eastAsia="Times New Roman" w:hAnsi="Times New Roman" w:cs="Times New Roman"/>
          <w:color w:val="222222"/>
          <w:sz w:val="24"/>
          <w:szCs w:val="24"/>
        </w:rPr>
        <w:t>остеоходнроз</w:t>
      </w:r>
      <w:proofErr w:type="spellEnd"/>
      <w:r w:rsidRPr="00C52E34">
        <w:rPr>
          <w:rFonts w:ascii="Times New Roman" w:eastAsia="Times New Roman" w:hAnsi="Times New Roman" w:cs="Times New Roman"/>
          <w:color w:val="222222"/>
          <w:sz w:val="24"/>
          <w:szCs w:val="24"/>
        </w:rPr>
        <w:t xml:space="preserve"> шейного отдела) – боли в затылке или спине, онемение пальцев рук во сне, головокружение, (</w:t>
      </w:r>
      <w:proofErr w:type="spellStart"/>
      <w:r w:rsidRPr="00C52E34">
        <w:rPr>
          <w:rFonts w:ascii="Times New Roman" w:eastAsia="Times New Roman" w:hAnsi="Times New Roman" w:cs="Times New Roman"/>
          <w:color w:val="222222"/>
          <w:sz w:val="24"/>
          <w:szCs w:val="24"/>
        </w:rPr>
        <w:t>остеоходнроз</w:t>
      </w:r>
      <w:proofErr w:type="spellEnd"/>
      <w:r w:rsidRPr="00C52E34">
        <w:rPr>
          <w:rFonts w:ascii="Times New Roman" w:eastAsia="Times New Roman" w:hAnsi="Times New Roman" w:cs="Times New Roman"/>
          <w:color w:val="222222"/>
          <w:sz w:val="24"/>
          <w:szCs w:val="24"/>
        </w:rPr>
        <w:t xml:space="preserve"> грудного отдела) – утомляемость спины, невозможность долгого нахождения в вертикальном положении, (</w:t>
      </w:r>
      <w:proofErr w:type="spellStart"/>
      <w:r w:rsidRPr="00C52E34">
        <w:rPr>
          <w:rFonts w:ascii="Times New Roman" w:eastAsia="Times New Roman" w:hAnsi="Times New Roman" w:cs="Times New Roman"/>
          <w:color w:val="222222"/>
          <w:sz w:val="24"/>
          <w:szCs w:val="24"/>
        </w:rPr>
        <w:t>остеоходнроз</w:t>
      </w:r>
      <w:proofErr w:type="spellEnd"/>
      <w:r w:rsidRPr="00C52E34">
        <w:rPr>
          <w:rFonts w:ascii="Times New Roman" w:eastAsia="Times New Roman" w:hAnsi="Times New Roman" w:cs="Times New Roman"/>
          <w:color w:val="222222"/>
          <w:sz w:val="24"/>
          <w:szCs w:val="24"/>
        </w:rPr>
        <w:t xml:space="preserve"> поясничного отдела) – боли при сгибании туловища, при смехе, кашле. При любой форме остеохондроза затруднено поднятие тяжестей. Профилактика – лечебная физкультура, иммобилизация пораженного отдела.</w:t>
      </w:r>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i/>
          <w:iCs/>
          <w:color w:val="222222"/>
          <w:sz w:val="24"/>
          <w:szCs w:val="24"/>
        </w:rPr>
        <w:t>Сколиоз</w:t>
      </w:r>
      <w:r w:rsidRPr="00C52E34">
        <w:rPr>
          <w:rFonts w:ascii="Times New Roman" w:eastAsia="Times New Roman" w:hAnsi="Times New Roman" w:cs="Times New Roman"/>
          <w:color w:val="222222"/>
          <w:sz w:val="24"/>
          <w:szCs w:val="24"/>
        </w:rPr>
        <w:t xml:space="preserve"> – боковое искривление позвоночника, которое может развиваться в разных его отделах. Причины – неправильная осанка ввиду </w:t>
      </w:r>
      <w:proofErr w:type="spellStart"/>
      <w:r w:rsidRPr="00C52E34">
        <w:rPr>
          <w:rFonts w:ascii="Times New Roman" w:eastAsia="Times New Roman" w:hAnsi="Times New Roman" w:cs="Times New Roman"/>
          <w:color w:val="222222"/>
          <w:sz w:val="24"/>
          <w:szCs w:val="24"/>
        </w:rPr>
        <w:t>неэргономичности</w:t>
      </w:r>
      <w:proofErr w:type="spellEnd"/>
      <w:r w:rsidRPr="00C52E34">
        <w:rPr>
          <w:rFonts w:ascii="Times New Roman" w:eastAsia="Times New Roman" w:hAnsi="Times New Roman" w:cs="Times New Roman"/>
          <w:color w:val="222222"/>
          <w:sz w:val="24"/>
          <w:szCs w:val="24"/>
        </w:rPr>
        <w:t xml:space="preserve"> рабочего места. Коррекция проводится посредством лечебной гимнастики или ношением корсета.</w:t>
      </w:r>
    </w:p>
    <w:p w:rsidR="00C52E34" w:rsidRPr="00171126" w:rsidRDefault="00C52E34" w:rsidP="00C52E34">
      <w:pPr>
        <w:shd w:val="clear" w:color="auto" w:fill="FFFFFF"/>
        <w:spacing w:after="150" w:line="240" w:lineRule="auto"/>
        <w:jc w:val="center"/>
        <w:outlineLvl w:val="0"/>
        <w:rPr>
          <w:rFonts w:ascii="Times New Roman" w:eastAsia="Times New Roman" w:hAnsi="Times New Roman" w:cs="Times New Roman"/>
          <w:kern w:val="36"/>
          <w:sz w:val="24"/>
          <w:szCs w:val="24"/>
        </w:rPr>
      </w:pPr>
      <w:bookmarkStart w:id="12" w:name="_Toc500551609"/>
      <w:r w:rsidRPr="00171126">
        <w:rPr>
          <w:rFonts w:ascii="Times New Roman" w:eastAsia="Times New Roman" w:hAnsi="Times New Roman" w:cs="Times New Roman"/>
          <w:kern w:val="36"/>
          <w:sz w:val="24"/>
          <w:szCs w:val="24"/>
        </w:rPr>
        <w:t>Заболевания нервной системы</w:t>
      </w:r>
      <w:bookmarkEnd w:id="12"/>
    </w:p>
    <w:p w:rsidR="00C52E34" w:rsidRPr="00C52E34" w:rsidRDefault="00C52E34" w:rsidP="00171126">
      <w:pPr>
        <w:shd w:val="clear" w:color="auto" w:fill="FFFFFF"/>
        <w:spacing w:after="0" w:line="240" w:lineRule="auto"/>
        <w:ind w:firstLine="708"/>
        <w:rPr>
          <w:rFonts w:ascii="Times New Roman" w:eastAsia="Times New Roman" w:hAnsi="Times New Roman" w:cs="Times New Roman"/>
          <w:color w:val="222222"/>
          <w:sz w:val="24"/>
          <w:szCs w:val="24"/>
        </w:rPr>
      </w:pPr>
      <w:r w:rsidRPr="00C52E34">
        <w:rPr>
          <w:rFonts w:ascii="Times New Roman" w:eastAsia="Times New Roman" w:hAnsi="Times New Roman" w:cs="Times New Roman"/>
          <w:color w:val="222222"/>
          <w:sz w:val="24"/>
          <w:szCs w:val="24"/>
        </w:rPr>
        <w:t>Колебания настроения, смена эмоций – нормальные явления в жизни любого человека. Но иногда их повышенная продолжительность и сила начинают наносить вред самочувствию и течению жизни. К психическим заболеваниям, которые будут рассмотрены в рамках исследуемой темы, относятся депрессия, повышенное беспокойство, бессонница.</w:t>
      </w:r>
    </w:p>
    <w:p w:rsidR="00C52E34" w:rsidRPr="00C52E34" w:rsidRDefault="00C52E34" w:rsidP="00171126">
      <w:pPr>
        <w:shd w:val="clear" w:color="auto" w:fill="FFFFFF"/>
        <w:spacing w:after="0" w:line="240" w:lineRule="auto"/>
        <w:ind w:firstLine="708"/>
        <w:jc w:val="both"/>
        <w:rPr>
          <w:rFonts w:ascii="Times New Roman" w:eastAsia="Times New Roman" w:hAnsi="Times New Roman" w:cs="Times New Roman"/>
          <w:color w:val="222222"/>
          <w:sz w:val="24"/>
          <w:szCs w:val="24"/>
        </w:rPr>
      </w:pPr>
      <w:r w:rsidRPr="00C52E34">
        <w:rPr>
          <w:rFonts w:ascii="Times New Roman" w:eastAsia="Times New Roman" w:hAnsi="Times New Roman" w:cs="Times New Roman"/>
          <w:i/>
          <w:iCs/>
          <w:color w:val="222222"/>
          <w:sz w:val="24"/>
          <w:szCs w:val="24"/>
        </w:rPr>
        <w:t>Депрессия</w:t>
      </w:r>
      <w:r w:rsidRPr="00C52E34">
        <w:rPr>
          <w:rFonts w:ascii="Times New Roman" w:eastAsia="Times New Roman" w:hAnsi="Times New Roman" w:cs="Times New Roman"/>
          <w:color w:val="222222"/>
          <w:sz w:val="24"/>
          <w:szCs w:val="24"/>
        </w:rPr>
        <w:t> – ощущение безнадежности, пессимизма и подавленности. Следствием может стать потеря аппетита, снижение веса ниже нормы, или, напротив, его резкое увеличение, трудность концентрации внимания. Причинами, способными стать источником такого состояния на работе, являются хроническое переутомление, длительный стресс. Лучшими мерами предотвращения и лечения депрессии, вызванной этими факторами, являются физические упражнения, отдых, психотерапия. Следует отличать ситуационную депрессию от маниакальной и инициированной другими тяжелыми заболеваниями. В этом случае лечение производится антидепрессантами в условиях стационара.</w:t>
      </w:r>
    </w:p>
    <w:p w:rsidR="00C52E34" w:rsidRPr="00C52E34" w:rsidRDefault="00C52E34" w:rsidP="00C52E34">
      <w:pPr>
        <w:shd w:val="clear" w:color="auto" w:fill="FFFFFF"/>
        <w:spacing w:after="0" w:line="240" w:lineRule="auto"/>
        <w:jc w:val="both"/>
        <w:rPr>
          <w:rFonts w:ascii="Times New Roman" w:eastAsia="Times New Roman" w:hAnsi="Times New Roman" w:cs="Times New Roman"/>
          <w:color w:val="222222"/>
          <w:sz w:val="24"/>
          <w:szCs w:val="24"/>
        </w:rPr>
      </w:pPr>
      <w:r w:rsidRPr="00C52E34">
        <w:rPr>
          <w:rFonts w:ascii="Times New Roman" w:eastAsia="Times New Roman" w:hAnsi="Times New Roman" w:cs="Times New Roman"/>
          <w:color w:val="222222"/>
          <w:sz w:val="24"/>
          <w:szCs w:val="24"/>
        </w:rPr>
        <w:t>Вообще, время от времени человек испытывает стресс или </w:t>
      </w:r>
      <w:r w:rsidRPr="00C52E34">
        <w:rPr>
          <w:rFonts w:ascii="Times New Roman" w:eastAsia="Times New Roman" w:hAnsi="Times New Roman" w:cs="Times New Roman"/>
          <w:i/>
          <w:iCs/>
          <w:color w:val="222222"/>
          <w:sz w:val="24"/>
          <w:szCs w:val="24"/>
        </w:rPr>
        <w:t xml:space="preserve">повышенное </w:t>
      </w:r>
      <w:proofErr w:type="gramStart"/>
      <w:r w:rsidRPr="00C52E34">
        <w:rPr>
          <w:rFonts w:ascii="Times New Roman" w:eastAsia="Times New Roman" w:hAnsi="Times New Roman" w:cs="Times New Roman"/>
          <w:i/>
          <w:iCs/>
          <w:color w:val="222222"/>
          <w:sz w:val="24"/>
          <w:szCs w:val="24"/>
        </w:rPr>
        <w:t>беспокойство</w:t>
      </w:r>
      <w:r w:rsidRPr="00C52E34">
        <w:rPr>
          <w:rFonts w:ascii="Times New Roman" w:eastAsia="Times New Roman" w:hAnsi="Times New Roman" w:cs="Times New Roman"/>
          <w:color w:val="222222"/>
          <w:sz w:val="24"/>
          <w:szCs w:val="24"/>
        </w:rPr>
        <w:t> ,</w:t>
      </w:r>
      <w:proofErr w:type="gramEnd"/>
      <w:r w:rsidRPr="00C52E34">
        <w:rPr>
          <w:rFonts w:ascii="Times New Roman" w:eastAsia="Times New Roman" w:hAnsi="Times New Roman" w:cs="Times New Roman"/>
          <w:color w:val="222222"/>
          <w:sz w:val="24"/>
          <w:szCs w:val="24"/>
        </w:rPr>
        <w:t xml:space="preserve"> и эти чувства отнюдь не являются негативными. Стресс часто помогает мобилизовать ресурсы организма для принятия решения или </w:t>
      </w:r>
      <w:proofErr w:type="spellStart"/>
      <w:r w:rsidRPr="00C52E34">
        <w:rPr>
          <w:rFonts w:ascii="Times New Roman" w:eastAsia="Times New Roman" w:hAnsi="Times New Roman" w:cs="Times New Roman"/>
          <w:color w:val="222222"/>
          <w:sz w:val="24"/>
          <w:szCs w:val="24"/>
        </w:rPr>
        <w:t>избежания</w:t>
      </w:r>
      <w:proofErr w:type="spellEnd"/>
      <w:r w:rsidRPr="00C52E34">
        <w:rPr>
          <w:rFonts w:ascii="Times New Roman" w:eastAsia="Times New Roman" w:hAnsi="Times New Roman" w:cs="Times New Roman"/>
          <w:color w:val="222222"/>
          <w:sz w:val="24"/>
          <w:szCs w:val="24"/>
        </w:rPr>
        <w:t xml:space="preserve"> опасности. Но при хроническом стрессе состояние тревожности может стать привычным, и человек начинает испытывать </w:t>
      </w:r>
      <w:r w:rsidRPr="00C52E34">
        <w:rPr>
          <w:rFonts w:ascii="Times New Roman" w:eastAsia="Times New Roman" w:hAnsi="Times New Roman" w:cs="Times New Roman"/>
          <w:color w:val="222222"/>
          <w:sz w:val="24"/>
          <w:szCs w:val="24"/>
        </w:rPr>
        <w:lastRenderedPageBreak/>
        <w:t>трудности в общении с окружающими. Повышенное беспокойство может выражаться в различных формах. Это может быть общее беспокойство, фобии, приступы паники и разливные невротические симптомы. Общими чертами этих проявлений являются повышенная возбудимость, нарушения сна, невозможность сосредоточиться. Для лечения этих психических дисфункций необходимо ликвидировать источник беспокойства и принять меры по отвлечению внимания от проблемы, например занятиями физическими упражнениями, изменение рода деятельности.</w:t>
      </w:r>
    </w:p>
    <w:p w:rsidR="00C52E34" w:rsidRPr="00C52E34" w:rsidRDefault="00C52E34" w:rsidP="00171126">
      <w:pPr>
        <w:shd w:val="clear" w:color="auto" w:fill="FFFFFF"/>
        <w:spacing w:after="0" w:line="240" w:lineRule="auto"/>
        <w:ind w:firstLine="708"/>
        <w:jc w:val="both"/>
        <w:rPr>
          <w:rFonts w:ascii="Times New Roman" w:eastAsia="Times New Roman" w:hAnsi="Times New Roman" w:cs="Times New Roman"/>
          <w:color w:val="222222"/>
          <w:sz w:val="24"/>
          <w:szCs w:val="24"/>
        </w:rPr>
      </w:pPr>
      <w:proofErr w:type="gramStart"/>
      <w:r w:rsidRPr="00C52E34">
        <w:rPr>
          <w:rFonts w:ascii="Times New Roman" w:eastAsia="Times New Roman" w:hAnsi="Times New Roman" w:cs="Times New Roman"/>
          <w:i/>
          <w:iCs/>
          <w:color w:val="222222"/>
          <w:sz w:val="24"/>
          <w:szCs w:val="24"/>
        </w:rPr>
        <w:t>Бессонница</w:t>
      </w:r>
      <w:r w:rsidRPr="00C52E34">
        <w:rPr>
          <w:rFonts w:ascii="Times New Roman" w:eastAsia="Times New Roman" w:hAnsi="Times New Roman" w:cs="Times New Roman"/>
          <w:color w:val="222222"/>
          <w:sz w:val="24"/>
          <w:szCs w:val="24"/>
        </w:rPr>
        <w:t> ,</w:t>
      </w:r>
      <w:proofErr w:type="gramEnd"/>
      <w:r w:rsidRPr="00C52E34">
        <w:rPr>
          <w:rFonts w:ascii="Times New Roman" w:eastAsia="Times New Roman" w:hAnsi="Times New Roman" w:cs="Times New Roman"/>
          <w:color w:val="222222"/>
          <w:sz w:val="24"/>
          <w:szCs w:val="24"/>
        </w:rPr>
        <w:t xml:space="preserve"> или невозможность заснуть, является одним из самых распространенных психических заболеваний. Различают три вида бессонницы – невозможность заснуть в течение более чем получаса, невозможность спать и раннее пробуждение по утрам. Причиной бессонницы является депрессия, психологические проблемы, физические перегрузки, злоупотребление кофе и другими стимулирующими напитками.</w:t>
      </w:r>
    </w:p>
    <w:p w:rsidR="00C52E34" w:rsidRPr="00171126" w:rsidRDefault="00C52E34" w:rsidP="00C52E34">
      <w:pPr>
        <w:shd w:val="clear" w:color="auto" w:fill="FFFFFF"/>
        <w:spacing w:after="150" w:line="240" w:lineRule="auto"/>
        <w:jc w:val="center"/>
        <w:outlineLvl w:val="0"/>
        <w:rPr>
          <w:rFonts w:ascii="Times New Roman" w:eastAsia="Times New Roman" w:hAnsi="Times New Roman" w:cs="Times New Roman"/>
          <w:kern w:val="36"/>
          <w:sz w:val="24"/>
          <w:szCs w:val="24"/>
        </w:rPr>
      </w:pPr>
      <w:bookmarkStart w:id="13" w:name="_Toc500551610"/>
      <w:r w:rsidRPr="00171126">
        <w:rPr>
          <w:rFonts w:ascii="Times New Roman" w:eastAsia="Times New Roman" w:hAnsi="Times New Roman" w:cs="Times New Roman"/>
          <w:kern w:val="36"/>
          <w:sz w:val="24"/>
          <w:szCs w:val="24"/>
        </w:rPr>
        <w:t>Заболевания органов чувств</w:t>
      </w:r>
      <w:bookmarkEnd w:id="13"/>
    </w:p>
    <w:p w:rsidR="00C52E34" w:rsidRPr="00C52E34" w:rsidRDefault="00C52E34" w:rsidP="00171126">
      <w:pPr>
        <w:shd w:val="clear" w:color="auto" w:fill="FFFFFF"/>
        <w:spacing w:after="0" w:line="240" w:lineRule="auto"/>
        <w:ind w:firstLine="708"/>
        <w:jc w:val="both"/>
        <w:rPr>
          <w:rFonts w:ascii="Times New Roman" w:eastAsia="Times New Roman" w:hAnsi="Times New Roman" w:cs="Times New Roman"/>
          <w:color w:val="222222"/>
          <w:sz w:val="24"/>
          <w:szCs w:val="24"/>
        </w:rPr>
      </w:pPr>
      <w:r w:rsidRPr="00C52E34">
        <w:rPr>
          <w:rFonts w:ascii="Times New Roman" w:eastAsia="Times New Roman" w:hAnsi="Times New Roman" w:cs="Times New Roman"/>
          <w:color w:val="222222"/>
          <w:sz w:val="24"/>
          <w:szCs w:val="24"/>
        </w:rPr>
        <w:t>Из всех органов чувств человека особо чувствительными являются органы зрения. Влияние на них внешнего мира не зависит от воли человека. Постоянное воздействие нехарактерных параметров окружающей среды вызывает их быструю утомляемость и порчу.</w:t>
      </w:r>
    </w:p>
    <w:p w:rsidR="00C52E34" w:rsidRPr="00C52E34" w:rsidRDefault="00C52E34" w:rsidP="00171126">
      <w:pPr>
        <w:shd w:val="clear" w:color="auto" w:fill="FFFFFF"/>
        <w:spacing w:after="0" w:line="240" w:lineRule="auto"/>
        <w:ind w:firstLine="708"/>
        <w:jc w:val="both"/>
        <w:rPr>
          <w:rFonts w:ascii="Times New Roman" w:eastAsia="Times New Roman" w:hAnsi="Times New Roman" w:cs="Times New Roman"/>
          <w:color w:val="222222"/>
          <w:sz w:val="24"/>
          <w:szCs w:val="24"/>
        </w:rPr>
      </w:pPr>
      <w:r w:rsidRPr="00C52E34">
        <w:rPr>
          <w:rFonts w:ascii="Times New Roman" w:eastAsia="Times New Roman" w:hAnsi="Times New Roman" w:cs="Times New Roman"/>
          <w:i/>
          <w:iCs/>
          <w:color w:val="222222"/>
          <w:sz w:val="24"/>
          <w:szCs w:val="24"/>
        </w:rPr>
        <w:t xml:space="preserve">Развивающаяся близорукость, или </w:t>
      </w:r>
      <w:proofErr w:type="gramStart"/>
      <w:r w:rsidRPr="00C52E34">
        <w:rPr>
          <w:rFonts w:ascii="Times New Roman" w:eastAsia="Times New Roman" w:hAnsi="Times New Roman" w:cs="Times New Roman"/>
          <w:i/>
          <w:iCs/>
          <w:color w:val="222222"/>
          <w:sz w:val="24"/>
          <w:szCs w:val="24"/>
        </w:rPr>
        <w:t>миопия</w:t>
      </w:r>
      <w:r w:rsidRPr="00C52E34">
        <w:rPr>
          <w:rFonts w:ascii="Times New Roman" w:eastAsia="Times New Roman" w:hAnsi="Times New Roman" w:cs="Times New Roman"/>
          <w:color w:val="222222"/>
          <w:sz w:val="24"/>
          <w:szCs w:val="24"/>
        </w:rPr>
        <w:t> ,</w:t>
      </w:r>
      <w:proofErr w:type="gramEnd"/>
      <w:r w:rsidRPr="00C52E34">
        <w:rPr>
          <w:rFonts w:ascii="Times New Roman" w:eastAsia="Times New Roman" w:hAnsi="Times New Roman" w:cs="Times New Roman"/>
          <w:color w:val="222222"/>
          <w:sz w:val="24"/>
          <w:szCs w:val="24"/>
        </w:rPr>
        <w:t xml:space="preserve"> является самым распространенным глазным заболеванием. Возникает при недостаточной освещенности рабочего места, длительной работе с мелкими предметами, при работе со средствами компьютерной техники (длительное напряжение глаза делает моргание более редким, что высушивает роговицу, ухудшая ее упругость). Осложнением является то, что без корректирующих очков больной вынужден работать на близком расстоянии от предметов, что может быть причиной косоглазия. При близорукости наблюдается ухудшение зрения, в тяжелых случаях – дегенеративные изменения в сосудистой и сетчатой оболочках глаза. Мерами предотвращения потери зрения являются организация рабочего места, чередование работы и отдыха, использование очков.</w:t>
      </w:r>
    </w:p>
    <w:p w:rsidR="00DA72F0" w:rsidRPr="00596D3D" w:rsidRDefault="00C52E34" w:rsidP="00026D32">
      <w:pPr>
        <w:spacing w:after="0" w:line="240" w:lineRule="auto"/>
        <w:rPr>
          <w:rFonts w:ascii="Times New Roman" w:hAnsi="Times New Roman"/>
          <w:sz w:val="24"/>
          <w:szCs w:val="24"/>
        </w:rPr>
      </w:pPr>
      <w:r w:rsidRPr="00C52E34">
        <w:rPr>
          <w:rFonts w:ascii="Times New Roman" w:eastAsia="Times New Roman" w:hAnsi="Times New Roman" w:cs="Times New Roman"/>
          <w:color w:val="222222"/>
          <w:sz w:val="24"/>
          <w:szCs w:val="24"/>
        </w:rPr>
        <w:br/>
      </w:r>
    </w:p>
    <w:p w:rsidR="00DA72F0" w:rsidRPr="003C1E12" w:rsidRDefault="00026D32" w:rsidP="00DA72F0">
      <w:pPr>
        <w:pStyle w:val="a4"/>
        <w:jc w:val="both"/>
        <w:rPr>
          <w:rFonts w:ascii="Times New Roman" w:hAnsi="Times New Roman"/>
          <w:b/>
          <w:sz w:val="24"/>
          <w:szCs w:val="24"/>
          <w:lang w:eastAsia="ru-RU"/>
        </w:rPr>
      </w:pPr>
      <w:r>
        <w:rPr>
          <w:rFonts w:ascii="Times New Roman" w:hAnsi="Times New Roman"/>
          <w:b/>
          <w:sz w:val="24"/>
          <w:szCs w:val="24"/>
          <w:lang w:eastAsia="ru-RU"/>
        </w:rPr>
        <w:t>4.4</w:t>
      </w:r>
      <w:r w:rsidR="00DA72F0" w:rsidRPr="003C1E12">
        <w:rPr>
          <w:rFonts w:ascii="Times New Roman" w:hAnsi="Times New Roman"/>
          <w:b/>
          <w:sz w:val="24"/>
          <w:szCs w:val="24"/>
          <w:lang w:eastAsia="ru-RU"/>
        </w:rPr>
        <w:t>. Организация обеспечения работников средствами индивидуальной защиты, учета и контроля за выдачей СИЗ.</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Под СИЗ понимаются средства индивидуального пользования, используемые для предотвращения или уменьшения воздействия на работников вредных и (или) опасных производственных факторов, а также для защиты от загрязнения. Работодатель обязан обеспечить приобретение и выдачу прошедших в установленном порядке сертификацию или декларирование соответствия СИЗ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Приобретение СИЗ осуществляется за счет средств работодателя.</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Допускается приобретение работодателем СИЗ во временное пользование по договору аренды.</w:t>
      </w:r>
    </w:p>
    <w:p w:rsidR="00DA72F0" w:rsidRPr="00BF4070" w:rsidRDefault="00DA72F0" w:rsidP="00DA72F0">
      <w:pPr>
        <w:spacing w:before="100" w:beforeAutospacing="1" w:after="100" w:afterAutospacing="1" w:line="240" w:lineRule="auto"/>
        <w:rPr>
          <w:rFonts w:ascii="Times New Roman" w:hAnsi="Times New Roman"/>
          <w:color w:val="000000"/>
          <w:sz w:val="24"/>
          <w:szCs w:val="24"/>
        </w:rPr>
      </w:pPr>
      <w:r w:rsidRPr="00BF4070">
        <w:rPr>
          <w:rFonts w:ascii="Times New Roman" w:hAnsi="Times New Roman"/>
          <w:color w:val="000000"/>
          <w:sz w:val="24"/>
          <w:szCs w:val="24"/>
        </w:rPr>
        <w:t>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соответствующие СИЗ выдаются бесплатно.</w:t>
      </w:r>
    </w:p>
    <w:p w:rsidR="00DA72F0" w:rsidRPr="00BF4070" w:rsidRDefault="00DA72F0" w:rsidP="00DA72F0">
      <w:pPr>
        <w:spacing w:before="100" w:beforeAutospacing="1" w:after="100" w:afterAutospacing="1" w:line="240" w:lineRule="auto"/>
        <w:rPr>
          <w:rFonts w:ascii="Times New Roman" w:hAnsi="Times New Roman"/>
          <w:color w:val="000000"/>
          <w:sz w:val="24"/>
          <w:szCs w:val="24"/>
        </w:rPr>
      </w:pPr>
      <w:r w:rsidRPr="00BF4070">
        <w:rPr>
          <w:rFonts w:ascii="Times New Roman" w:hAnsi="Times New Roman"/>
          <w:color w:val="000000"/>
          <w:sz w:val="24"/>
          <w:szCs w:val="24"/>
        </w:rPr>
        <w:lastRenderedPageBreak/>
        <w:t>Предоставление работникам СИЗ, в том числе приобретенных работодателем во временное пользование по договору аренды, осуществляется на основании рез</w:t>
      </w:r>
      <w:r w:rsidR="00777A2D">
        <w:rPr>
          <w:rFonts w:ascii="Times New Roman" w:hAnsi="Times New Roman"/>
          <w:color w:val="000000"/>
          <w:sz w:val="24"/>
          <w:szCs w:val="24"/>
        </w:rPr>
        <w:t>ультатов специальной оценке</w:t>
      </w:r>
      <w:r w:rsidRPr="00BF4070">
        <w:rPr>
          <w:rFonts w:ascii="Times New Roman" w:hAnsi="Times New Roman"/>
          <w:color w:val="000000"/>
          <w:sz w:val="24"/>
          <w:szCs w:val="24"/>
        </w:rPr>
        <w:t xml:space="preserve"> рабочих мест по условиям труда, проведенной в установленном порядке, и в соответствии с типовыми нормами бесплатной выдачи прошедших в установленном порядке сертификацию или декларирование соответствия специальной одежды, специальной обуви и других средств индивидуальной защиты (далее - типовые нормы).</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Работодатель имеет право с учетом мнения выборного органа первичной профсоюзной организации или иного представительного органа работников и своего финансово-экономического положения устанавливать нормы бесплатной выдачи работникам специальной одежды, специальной обуви и других средств индивидуальной защиты, улучшающие по сравнению с типовыми нормами защиту работников от имеющихся на рабочих местах вредных и (или) опасных факторов, а также особых температурных условий или загрязнения.</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Указанные нормы утверждаются локальными нормативными актами работодателя на основании результатов аттестации рабочих мест по условиям труда и с учетом мнения соответствующего профсоюзного или иного уполномоченного работниками органа и могут быть включены в коллективный и (или) трудовой договор с указанием типовых норм, по сравнению с которыми улучшается обеспечение работников средствами индивидуальной защиты.</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Работодатель имеет право с учетом мнения выборного органа первичной профсоюзной организации или иного уполномоченного работниками представительного органа заменять один вид средств индивидуальной защиты, предусмотренных типовыми нормами, аналогичным, обеспечивающим равноценную защиту от опасных и вредных производственных факторов.</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Выдача работникам СИЗ, в том числе иностранного производства, а также специальной одежды, находящейся у работодателя во временном пользовании по договору аренды, допускается только в случае подтверждения их соответствия установленным законодательством требованиям безопасности декларацией о соответствии и (или) сертификатом соответствия, и наличия (в установленных случаях) санитарно-эпидемиологического заключения или свидетельства о государственной регистрации, оформленных в установленном порядке.</w:t>
      </w:r>
      <w:r w:rsidRPr="00BF4070">
        <w:rPr>
          <w:rFonts w:ascii="Times New Roman" w:hAnsi="Times New Roman"/>
          <w:color w:val="000000"/>
          <w:sz w:val="24"/>
          <w:szCs w:val="24"/>
        </w:rPr>
        <w:br/>
        <w:t xml:space="preserve"> Дерматологические средства индивидуальной защиты кожи от воздействия вредных факторов для использования на производстве подлежат государственной регистрации </w:t>
      </w:r>
      <w:proofErr w:type="spellStart"/>
      <w:r w:rsidRPr="00BF4070">
        <w:rPr>
          <w:rFonts w:ascii="Times New Roman" w:hAnsi="Times New Roman"/>
          <w:color w:val="000000"/>
          <w:sz w:val="24"/>
          <w:szCs w:val="24"/>
        </w:rPr>
        <w:t>Роспотребнадзором</w:t>
      </w:r>
      <w:proofErr w:type="spellEnd"/>
      <w:r w:rsidRPr="00BF4070">
        <w:rPr>
          <w:rFonts w:ascii="Times New Roman" w:hAnsi="Times New Roman"/>
          <w:color w:val="000000"/>
          <w:sz w:val="24"/>
          <w:szCs w:val="24"/>
        </w:rPr>
        <w:t xml:space="preserve"> в соответствии с Постановлениями Правительства Российской Федерации от 21 декабря 2000 г. </w:t>
      </w:r>
      <w:hyperlink r:id="rId18" w:tooltip="ПОСТАНОВЛЕНИЕ Правительства РФ от 21.12.2000 N 988 (ред. от 10.03.2007) &quot;О ГОСУДАРСТВЕННОЙ РЕГИСТРАЦИИ НОВЫХ ПИЩЕВЫХ ПРОДУКТОВ, МАТЕРИАЛОВ И ИЗДЕЛИЙ&quot; (вместе с &quot;ПОЛОЖЕНИЕМ О ГОСУДАРСТВЕННОЙ РЕГИСТРАЦИИ НОВЫХ ПИЩЕВЫХ ПРОДУКТОВ, МАТЕРИАЛОВ И ИЗДЕЛИЙ И ВЕДЕН" w:history="1">
        <w:r w:rsidRPr="00BF4070">
          <w:rPr>
            <w:rStyle w:val="a3"/>
            <w:sz w:val="24"/>
            <w:szCs w:val="24"/>
          </w:rPr>
          <w:t>N 988</w:t>
        </w:r>
      </w:hyperlink>
      <w:r w:rsidRPr="00BF4070">
        <w:rPr>
          <w:rFonts w:ascii="Times New Roman" w:hAnsi="Times New Roman"/>
          <w:color w:val="000000"/>
          <w:sz w:val="24"/>
          <w:szCs w:val="24"/>
        </w:rPr>
        <w:t xml:space="preserve"> "О государственной регистрации новых пищевых продуктов, материалов и изделий" (Собрание законодательства Российской Федерации, 2001, N 1 (ч. II), ст. 124; 2007, N 10, ст. 1244) и от 4 апреля 2001 г. </w:t>
      </w:r>
      <w:hyperlink r:id="rId19" w:tooltip="ПОСТАНОВЛЕНИЕ Правительства РФ от 04.04.2001 N 262 (ред. от 10.03.2007) &quot;О ГОСУДАРСТВЕННОЙ РЕГИСТРАЦИИ ОТДЕЛЬНЫХ ВИДОВ ПРОДУКЦИИ, ПРЕДСТАВЛЯЮЩИХ ПОТЕНЦИАЛЬНУЮ ОПАСНОСТЬ ДЛЯ ЧЕЛОВЕКА, А ТАКЖЕ ОТДЕЛЬНЫХ ВИДОВ ПРОДУКЦИИ, ВПЕРВЫЕ ВВОЗИМЫХ НА ТЕРРИТОРИЮ РОССИЙ" w:history="1">
        <w:r w:rsidRPr="00BF4070">
          <w:rPr>
            <w:rStyle w:val="a3"/>
            <w:sz w:val="24"/>
            <w:szCs w:val="24"/>
          </w:rPr>
          <w:t>N 262</w:t>
        </w:r>
      </w:hyperlink>
      <w:r w:rsidRPr="00BF4070">
        <w:rPr>
          <w:rFonts w:ascii="Times New Roman" w:hAnsi="Times New Roman"/>
          <w:color w:val="000000"/>
          <w:sz w:val="24"/>
          <w:szCs w:val="24"/>
        </w:rPr>
        <w:t xml:space="preserve"> "О государственной регистрации отдельных видов продукции, представляющих потенциальную опасность для человека, а также отдельных видов продукции, впервые ввозимых на территорию Российской Федерации" (Собрание законодательства Российской Федерации, 2001, N 17, ст. 1711). </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Приобретение (в том числе по договору аренды) и выдача работникам СИЗ, не имеющих декларации о соответствии и (или) сертификата соответствия либо имеющих декларацию о соответствии и (или) сертификат соответствия, срок действия которых истек, не допускается.</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lastRenderedPageBreak/>
        <w:t xml:space="preserve"> Работодатель обязан обеспечить информирование работников о полагающихся им СИЗ. При заключении трудового договора работодатель должен ознакомить работников с настоящими Правилами, а также с соответствующими его профессии и должности типовыми нормами выдачи СИЗ.</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Работник обязан правильно применять СИЗ, выданные ему в установленном порядке.</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В случае необеспечения работника, занятого на работах с вредными и (или) опасными условиями труда, а также с особыми температурными условиями или связанными с загрязнением, СИЗ в соответствии с законодательством Российской Федерации он имеет право отказаться от выполнения трудовых обязанностей.</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Отказ работника от выполнения таких работ не влечет за собой привлечения его к дисциплинарной ответственности. </w:t>
      </w:r>
    </w:p>
    <w:p w:rsidR="00DA72F0" w:rsidRPr="00BF4070" w:rsidRDefault="00026D32" w:rsidP="00DA72F0">
      <w:pPr>
        <w:spacing w:before="100" w:beforeAutospacing="1" w:after="100" w:afterAutospacing="1" w:line="240" w:lineRule="auto"/>
        <w:jc w:val="center"/>
        <w:rPr>
          <w:rFonts w:ascii="Times New Roman" w:hAnsi="Times New Roman"/>
          <w:color w:val="000000"/>
          <w:sz w:val="24"/>
          <w:szCs w:val="24"/>
        </w:rPr>
      </w:pPr>
      <w:r>
        <w:rPr>
          <w:rFonts w:ascii="Times New Roman" w:hAnsi="Times New Roman"/>
          <w:b/>
          <w:bCs/>
          <w:color w:val="000000"/>
          <w:sz w:val="24"/>
          <w:szCs w:val="24"/>
        </w:rPr>
        <w:t>4.4</w:t>
      </w:r>
      <w:r w:rsidR="00DA72F0">
        <w:rPr>
          <w:rFonts w:ascii="Times New Roman" w:hAnsi="Times New Roman"/>
          <w:b/>
          <w:bCs/>
          <w:color w:val="000000"/>
          <w:sz w:val="24"/>
          <w:szCs w:val="24"/>
        </w:rPr>
        <w:t xml:space="preserve">.1. </w:t>
      </w:r>
      <w:r w:rsidR="00DA72F0" w:rsidRPr="00BF4070">
        <w:rPr>
          <w:rFonts w:ascii="Times New Roman" w:hAnsi="Times New Roman"/>
          <w:b/>
          <w:bCs/>
          <w:color w:val="000000"/>
          <w:sz w:val="24"/>
          <w:szCs w:val="24"/>
        </w:rPr>
        <w:t>Порядок выдачи и применения СИЗ</w:t>
      </w:r>
    </w:p>
    <w:p w:rsidR="000D2753" w:rsidRDefault="000D2753" w:rsidP="00DA72F0">
      <w:pPr>
        <w:spacing w:before="100" w:beforeAutospacing="1" w:after="100" w:afterAutospacing="1" w:line="240" w:lineRule="auto"/>
        <w:rPr>
          <w:rFonts w:ascii="Times New Roman" w:hAnsi="Times New Roman"/>
          <w:color w:val="000000"/>
          <w:sz w:val="24"/>
          <w:szCs w:val="24"/>
        </w:rPr>
      </w:pPr>
      <w:r>
        <w:rPr>
          <w:rFonts w:ascii="Times New Roman" w:hAnsi="Times New Roman"/>
          <w:color w:val="000000"/>
          <w:sz w:val="24"/>
          <w:szCs w:val="24"/>
        </w:rPr>
        <w:t xml:space="preserve">Одной из мер, </w:t>
      </w:r>
      <w:proofErr w:type="spellStart"/>
      <w:r>
        <w:rPr>
          <w:rFonts w:ascii="Times New Roman" w:hAnsi="Times New Roman"/>
          <w:color w:val="000000"/>
          <w:sz w:val="24"/>
          <w:szCs w:val="24"/>
        </w:rPr>
        <w:t>позволяющихснизить</w:t>
      </w:r>
      <w:proofErr w:type="spellEnd"/>
      <w:r>
        <w:rPr>
          <w:rFonts w:ascii="Times New Roman" w:hAnsi="Times New Roman"/>
          <w:color w:val="000000"/>
          <w:sz w:val="24"/>
          <w:szCs w:val="24"/>
        </w:rPr>
        <w:t xml:space="preserve"> риск производственных травм и профессиональных заболеваний, является обеспечение сотрудников средствами индивидуальной (СИЗ) и коллективной защиты (СКЗ).</w:t>
      </w:r>
      <w:r w:rsidR="00DA72F0">
        <w:rPr>
          <w:rFonts w:ascii="Times New Roman" w:hAnsi="Times New Roman"/>
          <w:color w:val="000000"/>
          <w:sz w:val="24"/>
          <w:szCs w:val="24"/>
        </w:rPr>
        <w:tab/>
      </w:r>
    </w:p>
    <w:p w:rsidR="00DA72F0" w:rsidRPr="00BF4070" w:rsidRDefault="00DA72F0" w:rsidP="000D2753">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СИЗ, выдаваемые работникам, должны соответствовать их полу, росту, размерам, а также характеру и условиям выполняемой ими работы. Работодатель обязан организовать надлежащий учет и контроль за выдачей работникам СИЗ в установленные </w:t>
      </w:r>
      <w:proofErr w:type="spellStart"/>
      <w:proofErr w:type="gramStart"/>
      <w:r w:rsidRPr="00BF4070">
        <w:rPr>
          <w:rFonts w:ascii="Times New Roman" w:hAnsi="Times New Roman"/>
          <w:color w:val="000000"/>
          <w:sz w:val="24"/>
          <w:szCs w:val="24"/>
        </w:rPr>
        <w:t>сроки.Сроки</w:t>
      </w:r>
      <w:proofErr w:type="spellEnd"/>
      <w:proofErr w:type="gramEnd"/>
      <w:r w:rsidRPr="00BF4070">
        <w:rPr>
          <w:rFonts w:ascii="Times New Roman" w:hAnsi="Times New Roman"/>
          <w:color w:val="000000"/>
          <w:sz w:val="24"/>
          <w:szCs w:val="24"/>
        </w:rPr>
        <w:t xml:space="preserve"> пользования СИЗ исчисляются со дня фактической выдачи их </w:t>
      </w:r>
      <w:proofErr w:type="spellStart"/>
      <w:r w:rsidRPr="00BF4070">
        <w:rPr>
          <w:rFonts w:ascii="Times New Roman" w:hAnsi="Times New Roman"/>
          <w:color w:val="000000"/>
          <w:sz w:val="24"/>
          <w:szCs w:val="24"/>
        </w:rPr>
        <w:t>работникам.Выдача</w:t>
      </w:r>
      <w:proofErr w:type="spellEnd"/>
      <w:r w:rsidRPr="00BF4070">
        <w:rPr>
          <w:rFonts w:ascii="Times New Roman" w:hAnsi="Times New Roman"/>
          <w:color w:val="000000"/>
          <w:sz w:val="24"/>
          <w:szCs w:val="24"/>
        </w:rPr>
        <w:t xml:space="preserve"> работникам и сдача ими СИЗ должны фиксироваться записью в личной карточке учета выдачи СИЗ. Работодатель вправе вести учет выдачи работникам СИЗ с применением программных средств (информационно-аналитических баз данных). Электронная форма учетной карточки должна соответствовать установленной форме личной карточки учета выдачи СИЗ.</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Работникам сквозных профессий и должностей всех отраслей экономики СИЗ выдаются в соответствии с типовыми нормами независимо от организационно-правовых форм и форм собственности работодателя, а также наличия этих профессий и должностей в иных типовых нормах.</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Бригадирам, мастерам, выполняющим обязанности бригадиров, помощникам и подручным рабочим, профессии которых указаны в соответствующих типовых нормах, выдаются те же СИЗ, что и работникам соответствующих профессий.</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Предусмотренные в типовых нормах СИЗ рабочих, специалистов и других служащих должны выдаваться указанным работникам и в том случае, если они по занимаемой профессии и должности являются старшими и выполняют непосредственно те работы, которые дают право на получение этих средств индивидуальной защиты.</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Работникам, совмещающим профессии, или постоянно выполняющим совмещаемые работы, в том числе в составе комплексных бригад, помимо выдаваемых им СИЗ по основной профессии должны дополнительно выдаваться в зависимости от выполняемых работ и другие виды СИЗ, предусмотренные соответствующими типовыми нормами для совмещаемой профессии (совмещаемому виду работ).</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lastRenderedPageBreak/>
        <w:t xml:space="preserve"> Работникам, временно переведенным на другую работу, работникам и другим лицам, проходящим профессиональное обучение (переобучение) в соответствии с ученическим договором, учащимся и студентам образовательных учреждений начального, среднего и высшего профессионального образования на время прохождения производственной практики (производственного обучения), мастерам производственного обучения, а также другим лицам, участвующим в производственной деятельности работодателя либо осуществляющим в соответствии с действующим законодательством мероприятия по контролю (надзору) в установленной сфере деятельности, СИЗ выдаются в общем порядке на время выполнения этой работы (прохождения профессионального обучения, переобучения, производственной практики, производственного обучения) или осуществления мероприятий по контролю (надзору).</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В тех случаях, когда такие СИЗ, как жилет сигнальный, страховочная привязь, удерживающая привязь (предохранительный пояс), диэлектрические галоши и перчатки, диэлектрический коврик, защитные очки и щитки, фильтрующие СИЗ органов дыхания с </w:t>
      </w:r>
      <w:proofErr w:type="spellStart"/>
      <w:r w:rsidRPr="00BF4070">
        <w:rPr>
          <w:rFonts w:ascii="Times New Roman" w:hAnsi="Times New Roman"/>
          <w:color w:val="000000"/>
          <w:sz w:val="24"/>
          <w:szCs w:val="24"/>
        </w:rPr>
        <w:t>противоаэрозольными</w:t>
      </w:r>
      <w:proofErr w:type="spellEnd"/>
      <w:r w:rsidRPr="00BF4070">
        <w:rPr>
          <w:rFonts w:ascii="Times New Roman" w:hAnsi="Times New Roman"/>
          <w:color w:val="000000"/>
          <w:sz w:val="24"/>
          <w:szCs w:val="24"/>
        </w:rPr>
        <w:t xml:space="preserve"> и противогазовыми фильтрами, изолирующие СИЗ органов дыхания, защитный шлем, подшлемник, накомарник, каска, наплечники, налокотники, </w:t>
      </w:r>
      <w:proofErr w:type="spellStart"/>
      <w:r w:rsidRPr="00BF4070">
        <w:rPr>
          <w:rFonts w:ascii="Times New Roman" w:hAnsi="Times New Roman"/>
          <w:color w:val="000000"/>
          <w:sz w:val="24"/>
          <w:szCs w:val="24"/>
        </w:rPr>
        <w:t>самоспасатели</w:t>
      </w:r>
      <w:proofErr w:type="spellEnd"/>
      <w:r w:rsidRPr="00BF4070">
        <w:rPr>
          <w:rFonts w:ascii="Times New Roman" w:hAnsi="Times New Roman"/>
          <w:color w:val="000000"/>
          <w:sz w:val="24"/>
          <w:szCs w:val="24"/>
        </w:rPr>
        <w:t xml:space="preserve">, наушники, </w:t>
      </w:r>
      <w:proofErr w:type="spellStart"/>
      <w:r w:rsidRPr="00BF4070">
        <w:rPr>
          <w:rFonts w:ascii="Times New Roman" w:hAnsi="Times New Roman"/>
          <w:color w:val="000000"/>
          <w:sz w:val="24"/>
          <w:szCs w:val="24"/>
        </w:rPr>
        <w:t>противошумные</w:t>
      </w:r>
      <w:proofErr w:type="spellEnd"/>
      <w:r w:rsidRPr="00BF4070">
        <w:rPr>
          <w:rFonts w:ascii="Times New Roman" w:hAnsi="Times New Roman"/>
          <w:color w:val="000000"/>
          <w:sz w:val="24"/>
          <w:szCs w:val="24"/>
        </w:rPr>
        <w:t xml:space="preserve"> вкладыши, светофильтры, </w:t>
      </w:r>
      <w:proofErr w:type="spellStart"/>
      <w:r w:rsidRPr="00BF4070">
        <w:rPr>
          <w:rFonts w:ascii="Times New Roman" w:hAnsi="Times New Roman"/>
          <w:color w:val="000000"/>
          <w:sz w:val="24"/>
          <w:szCs w:val="24"/>
        </w:rPr>
        <w:t>виброзащитные</w:t>
      </w:r>
      <w:proofErr w:type="spellEnd"/>
      <w:r w:rsidRPr="00BF4070">
        <w:rPr>
          <w:rFonts w:ascii="Times New Roman" w:hAnsi="Times New Roman"/>
          <w:color w:val="000000"/>
          <w:sz w:val="24"/>
          <w:szCs w:val="24"/>
        </w:rPr>
        <w:t xml:space="preserve"> рукавицы или перчатки и т.п. не указаны в соответствующих типовых нормах, они могут быть выданы работникам со сроком носки "до износа" или как дежурные на основании результатов аттестации рабочих мест по условиям труда, а также с учетом условий и особенностей выполняемых работ.</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Дежурные СИЗ общего пользования должны выдаваться работникам только на время выполнения тех работ, для которых они </w:t>
      </w:r>
      <w:proofErr w:type="gramStart"/>
      <w:r w:rsidRPr="00BF4070">
        <w:rPr>
          <w:rFonts w:ascii="Times New Roman" w:hAnsi="Times New Roman"/>
          <w:color w:val="000000"/>
          <w:sz w:val="24"/>
          <w:szCs w:val="24"/>
        </w:rPr>
        <w:t>предназначены.Указанные</w:t>
      </w:r>
      <w:proofErr w:type="gramEnd"/>
      <w:r w:rsidRPr="00BF4070">
        <w:rPr>
          <w:rFonts w:ascii="Times New Roman" w:hAnsi="Times New Roman"/>
          <w:color w:val="000000"/>
          <w:sz w:val="24"/>
          <w:szCs w:val="24"/>
        </w:rPr>
        <w:t xml:space="preserve"> СИЗ с учетом требований личной гигиены и индивидуальных особенностей работников могут быть закреплены за определенными рабочими местами и передаваться от одной смены </w:t>
      </w:r>
      <w:proofErr w:type="spellStart"/>
      <w:r w:rsidRPr="00BF4070">
        <w:rPr>
          <w:rFonts w:ascii="Times New Roman" w:hAnsi="Times New Roman"/>
          <w:color w:val="000000"/>
          <w:sz w:val="24"/>
          <w:szCs w:val="24"/>
        </w:rPr>
        <w:t>другой.В</w:t>
      </w:r>
      <w:proofErr w:type="spellEnd"/>
      <w:r w:rsidRPr="00BF4070">
        <w:rPr>
          <w:rFonts w:ascii="Times New Roman" w:hAnsi="Times New Roman"/>
          <w:color w:val="000000"/>
          <w:sz w:val="24"/>
          <w:szCs w:val="24"/>
        </w:rPr>
        <w:t xml:space="preserve"> таких случаях СИЗ выдаются под ответственность руководителей структурных подразделений, уполномоченных работодателем на проведение данных работ.</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СИЗ, предназначенные для использования в особых температурных условиях, должны выдаваться работникам с наступлением соответствующего периода года, а с его окончанием должны быть сданы работодателю для организованного хранения до следующего сезона.</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Время пользования указанными видами СИЗ устанавливается работодателем с учетом мнения выборного органа первичной профсоюзной организации или иного представительного органа работников и местных климатических условий.</w:t>
      </w:r>
    </w:p>
    <w:p w:rsidR="00DA72F0" w:rsidRPr="00BF4070" w:rsidRDefault="00DA72F0" w:rsidP="00DA72F0">
      <w:pPr>
        <w:spacing w:before="100" w:beforeAutospacing="1" w:after="100" w:afterAutospacing="1" w:line="240" w:lineRule="auto"/>
        <w:rPr>
          <w:rFonts w:ascii="Times New Roman" w:hAnsi="Times New Roman"/>
          <w:color w:val="000000"/>
          <w:sz w:val="24"/>
          <w:szCs w:val="24"/>
        </w:rPr>
      </w:pPr>
      <w:r w:rsidRPr="00BF4070">
        <w:rPr>
          <w:rFonts w:ascii="Times New Roman" w:hAnsi="Times New Roman"/>
          <w:color w:val="000000"/>
          <w:sz w:val="24"/>
          <w:szCs w:val="24"/>
        </w:rPr>
        <w:t>В сроки носки СИЗ, применяемых в особых температурных условиях, включается время их организованного хранения.</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СИЗ, возвращенные работниками по истечении сроков носки, но пригодные для дальнейшей эксплуатации, могут быть использованы по назначению после проведения (при необходимости) мероприятий по уходу (стирке, чистке, дезинфекции, дегазации, дезактивации, </w:t>
      </w:r>
      <w:proofErr w:type="spellStart"/>
      <w:r w:rsidRPr="00BF4070">
        <w:rPr>
          <w:rFonts w:ascii="Times New Roman" w:hAnsi="Times New Roman"/>
          <w:color w:val="000000"/>
          <w:sz w:val="24"/>
          <w:szCs w:val="24"/>
        </w:rPr>
        <w:t>обеспыливания</w:t>
      </w:r>
      <w:proofErr w:type="spellEnd"/>
      <w:r w:rsidRPr="00BF4070">
        <w:rPr>
          <w:rFonts w:ascii="Times New Roman" w:hAnsi="Times New Roman"/>
          <w:color w:val="000000"/>
          <w:sz w:val="24"/>
          <w:szCs w:val="24"/>
        </w:rPr>
        <w:t>, труда организации (при наличии) и фиксирует его в личной карточке учета выдачи СИЗ.</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СИЗ, взятые в аренду, выдаются в соответствии с типовыми нормами. При выдаче работнику специальной одежды, взятой работодателем в аренду, за работником закрепляется индивидуальный комплект СИЗ, для чего на него наносится </w:t>
      </w:r>
      <w:r w:rsidRPr="00BF4070">
        <w:rPr>
          <w:rFonts w:ascii="Times New Roman" w:hAnsi="Times New Roman"/>
          <w:color w:val="000000"/>
          <w:sz w:val="24"/>
          <w:szCs w:val="24"/>
        </w:rPr>
        <w:lastRenderedPageBreak/>
        <w:t>соответствующая маркировка. Сведения о выдаче данного комплекта заносятся в личную карточку учета и выдачи СИЗ работника.</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При выдаче СИЗ, применение которых требует от работников практических навыков (респираторы, противогазы, </w:t>
      </w:r>
      <w:proofErr w:type="spellStart"/>
      <w:r w:rsidRPr="00BF4070">
        <w:rPr>
          <w:rFonts w:ascii="Times New Roman" w:hAnsi="Times New Roman"/>
          <w:color w:val="000000"/>
          <w:sz w:val="24"/>
          <w:szCs w:val="24"/>
        </w:rPr>
        <w:t>самоспасатели</w:t>
      </w:r>
      <w:proofErr w:type="spellEnd"/>
      <w:r w:rsidRPr="00BF4070">
        <w:rPr>
          <w:rFonts w:ascii="Times New Roman" w:hAnsi="Times New Roman"/>
          <w:color w:val="000000"/>
          <w:sz w:val="24"/>
          <w:szCs w:val="24"/>
        </w:rPr>
        <w:t>, предохранительные пояса, накомарники, каски и др.), работодатель должен обеспечить проведение инструктажа работников о правилах применения указанных СИЗ, простейших способах проверки их работоспособности и исправности, а также организовать тренировки по их применению.</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В случае пропажи или порчи СИЗ в установленных местах их хранения по не зависящим от работников причинам работодатель обязан выдать им другие исправные СИЗ. Работодатель должен обеспечить замену или ремонт СИЗ, пришедших в негодность до окончания срока носки по причинам, не зависящим от работника.</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Работодатель обязан обеспечить обязательность применения работниками СИЗ.</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Работники не допускаются к выполнению работ без выданных им в установленном порядке СИЗ, а также с неисправными, не отремонтированными и загрязненными СИЗ.</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Работникам запрещается выносить по окончании рабочего дня СИЗ за пределы территории работодателя или территории выполнения работ работодателем - индивидуальным предпринимателем. В отдельных случаях, когда по условиям работы указанный порядок не может быть соблюден (например, на лесозаготовках, на геологических работах и т.п.), СИЗ могут оставаться в нерабочее время у работников.</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Работники должны ставить в известность работодателя (или его представителя) о выходе из строя (неисправности) СИЗ.</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В соответствии с установленными в национальных стандартах сроками работодатель должен обеспечить испытание и проверку исправности СИЗ, а также своевременную замену частей СИЗ с понизившимися защитными свойствами. После проверки исправности на СИЗ должна быть сделана отметка (клеймо, штамп) о сроках очередного испытания. </w:t>
      </w:r>
    </w:p>
    <w:p w:rsidR="00DA72F0" w:rsidRPr="00BF4070" w:rsidRDefault="00026D32" w:rsidP="00DA72F0">
      <w:pPr>
        <w:spacing w:before="100" w:beforeAutospacing="1" w:after="100" w:afterAutospacing="1" w:line="240" w:lineRule="auto"/>
        <w:jc w:val="center"/>
        <w:rPr>
          <w:rFonts w:ascii="Times New Roman" w:hAnsi="Times New Roman"/>
          <w:color w:val="000000"/>
          <w:sz w:val="24"/>
          <w:szCs w:val="24"/>
        </w:rPr>
      </w:pPr>
      <w:r>
        <w:rPr>
          <w:rFonts w:ascii="Times New Roman" w:hAnsi="Times New Roman"/>
          <w:b/>
          <w:bCs/>
          <w:color w:val="000000"/>
          <w:sz w:val="24"/>
          <w:szCs w:val="24"/>
        </w:rPr>
        <w:t>4.4</w:t>
      </w:r>
      <w:r w:rsidR="00DA72F0">
        <w:rPr>
          <w:rFonts w:ascii="Times New Roman" w:hAnsi="Times New Roman"/>
          <w:b/>
          <w:bCs/>
          <w:color w:val="000000"/>
          <w:sz w:val="24"/>
          <w:szCs w:val="24"/>
        </w:rPr>
        <w:t xml:space="preserve">.2. </w:t>
      </w:r>
      <w:r w:rsidR="00DA72F0" w:rsidRPr="00BF4070">
        <w:rPr>
          <w:rFonts w:ascii="Times New Roman" w:hAnsi="Times New Roman"/>
          <w:b/>
          <w:bCs/>
          <w:color w:val="000000"/>
          <w:sz w:val="24"/>
          <w:szCs w:val="24"/>
        </w:rPr>
        <w:t>Порядок организации хранения СИЗ и ухода за ними</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Работодатель за счет собственных средств обязан организовать надлежащий уход за СИЗ и их хранение, своевременно осуществлять химчистку, стирку, дегазацию, дезактивацию, дезинфекцию, обезвреживание, </w:t>
      </w:r>
      <w:proofErr w:type="spellStart"/>
      <w:r w:rsidRPr="00BF4070">
        <w:rPr>
          <w:rFonts w:ascii="Times New Roman" w:hAnsi="Times New Roman"/>
          <w:color w:val="000000"/>
          <w:sz w:val="24"/>
          <w:szCs w:val="24"/>
        </w:rPr>
        <w:t>обеспыливание</w:t>
      </w:r>
      <w:proofErr w:type="spellEnd"/>
      <w:r w:rsidRPr="00BF4070">
        <w:rPr>
          <w:rFonts w:ascii="Times New Roman" w:hAnsi="Times New Roman"/>
          <w:color w:val="000000"/>
          <w:sz w:val="24"/>
          <w:szCs w:val="24"/>
        </w:rPr>
        <w:t>, сушку СИЗ, а также ремонт и замену СИЗ.В этих целях работодатель вправе выдавать работникам 2 комплекта соответствующих СИЗ с удвоенным сроком носки.</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Для хранения выданных работникам СИЗ работодатель предоставляет в соответствии с требованиями строительных норм и правил специально оборудованные помещения (гардеробные).</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xml:space="preserve"> В случае отсутствия у работодателя технических возможностей для химчистки, стирки, ремонта, дегазации, дезактивации, обезвреживания и </w:t>
      </w:r>
      <w:proofErr w:type="spellStart"/>
      <w:r w:rsidRPr="00BF4070">
        <w:rPr>
          <w:rFonts w:ascii="Times New Roman" w:hAnsi="Times New Roman"/>
          <w:color w:val="000000"/>
          <w:sz w:val="24"/>
          <w:szCs w:val="24"/>
        </w:rPr>
        <w:t>обеспыливания</w:t>
      </w:r>
      <w:proofErr w:type="spellEnd"/>
      <w:r w:rsidRPr="00BF4070">
        <w:rPr>
          <w:rFonts w:ascii="Times New Roman" w:hAnsi="Times New Roman"/>
          <w:color w:val="000000"/>
          <w:sz w:val="24"/>
          <w:szCs w:val="24"/>
        </w:rPr>
        <w:t xml:space="preserve"> СИЗ данные работы выполняются организацией, привлекаемой работодателем по гражданско-правовому договору.</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lastRenderedPageBreak/>
        <w:t xml:space="preserve"> В тех случаях, когда это требуется по условиям труда, у работодателя (его структурных подразделениях) должны быть устроены сушилки, камеры и установки для сушки, </w:t>
      </w:r>
      <w:proofErr w:type="spellStart"/>
      <w:r w:rsidRPr="00BF4070">
        <w:rPr>
          <w:rFonts w:ascii="Times New Roman" w:hAnsi="Times New Roman"/>
          <w:color w:val="000000"/>
          <w:sz w:val="24"/>
          <w:szCs w:val="24"/>
        </w:rPr>
        <w:t>обеспыливания</w:t>
      </w:r>
      <w:proofErr w:type="spellEnd"/>
      <w:r w:rsidRPr="00BF4070">
        <w:rPr>
          <w:rFonts w:ascii="Times New Roman" w:hAnsi="Times New Roman"/>
          <w:color w:val="000000"/>
          <w:sz w:val="24"/>
          <w:szCs w:val="24"/>
        </w:rPr>
        <w:t>, дегазации, дезактивации и обезвреживания СИЗ. </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 Ответственность за своевременную и в полном объеме выдачу работникам прошедших в установленном порядке сертификацию или декларирование соответствия СИЗ в соответствии с типовыми нормами, за организацию контроля за правильностью их применения работниками, а также за хранение и уход за СИЗ возлагается на работодателя (его представителя).</w:t>
      </w:r>
    </w:p>
    <w:p w:rsidR="00DA72F0" w:rsidRPr="00BF4070" w:rsidRDefault="00DA72F0" w:rsidP="00DA72F0">
      <w:pPr>
        <w:spacing w:before="100" w:beforeAutospacing="1" w:after="100" w:afterAutospacing="1" w:line="240" w:lineRule="auto"/>
        <w:ind w:firstLine="708"/>
        <w:rPr>
          <w:rFonts w:ascii="Times New Roman" w:hAnsi="Times New Roman"/>
          <w:color w:val="000000"/>
          <w:sz w:val="24"/>
          <w:szCs w:val="24"/>
        </w:rPr>
      </w:pPr>
      <w:r w:rsidRPr="00BF4070">
        <w:rPr>
          <w:rFonts w:ascii="Times New Roman" w:hAnsi="Times New Roman"/>
          <w:color w:val="000000"/>
          <w:sz w:val="24"/>
          <w:szCs w:val="24"/>
        </w:rPr>
        <w:t>Государственный надзор и контроль за соблюдением работодателем настоящих Правил осуществляется федеральным органом исполнительной власти, осуществляющим функции надзора и контроля за соблюдением трудового законодательства и иных нормативных правовых актов, содержащих нормы трудового права, и его территориальными органами (государственными инспекциями труда в субъектах Российской Федерации).</w:t>
      </w:r>
    </w:p>
    <w:p w:rsidR="00DA72F0" w:rsidRDefault="00DA72F0" w:rsidP="00DA72F0">
      <w:pPr>
        <w:ind w:firstLine="708"/>
        <w:jc w:val="both"/>
        <w:rPr>
          <w:rFonts w:ascii="Times New Roman" w:hAnsi="Times New Roman"/>
          <w:color w:val="000000"/>
          <w:sz w:val="24"/>
          <w:szCs w:val="24"/>
        </w:rPr>
      </w:pPr>
      <w:r w:rsidRPr="00BF4070">
        <w:rPr>
          <w:rFonts w:ascii="Times New Roman" w:hAnsi="Times New Roman"/>
          <w:color w:val="000000"/>
          <w:sz w:val="24"/>
          <w:szCs w:val="24"/>
        </w:rPr>
        <w:t xml:space="preserve">Контроль за соблюдением работодателями (юридическими и физическими лицами) Правил в подведомственных организациях осуществляется в соответствии со статьями 353 и 370 Трудового </w:t>
      </w:r>
      <w:r>
        <w:rPr>
          <w:rFonts w:ascii="Times New Roman" w:hAnsi="Times New Roman"/>
          <w:color w:val="000000"/>
          <w:sz w:val="24"/>
          <w:szCs w:val="24"/>
        </w:rPr>
        <w:t xml:space="preserve">кодекса Российской Федерации </w:t>
      </w:r>
      <w:r w:rsidRPr="00BF4070">
        <w:rPr>
          <w:rFonts w:ascii="Times New Roman" w:hAnsi="Times New Roman"/>
          <w:color w:val="000000"/>
          <w:sz w:val="24"/>
          <w:szCs w:val="24"/>
        </w:rPr>
        <w:t xml:space="preserve"> федеральными органами исполнительной власти, органами исполнительной власти субъектов Российской Федерации и органами местного самоуправления, а также профессиональными союзами, их объединениями и состоящими в их ведении техническими инспекторами труда и уполномоченными (доверенными) лицами по охране труда.</w:t>
      </w:r>
    </w:p>
    <w:p w:rsidR="00625938" w:rsidRDefault="00625938"/>
    <w:p w:rsidR="000D2753" w:rsidRDefault="000D2753" w:rsidP="002274C4">
      <w:pPr>
        <w:jc w:val="center"/>
        <w:rPr>
          <w:rFonts w:ascii="Times New Roman" w:hAnsi="Times New Roman" w:cs="Times New Roman"/>
          <w:b/>
          <w:sz w:val="24"/>
          <w:szCs w:val="24"/>
        </w:rPr>
      </w:pPr>
      <w:r w:rsidRPr="000D2753">
        <w:rPr>
          <w:rFonts w:ascii="Times New Roman" w:hAnsi="Times New Roman" w:cs="Times New Roman"/>
          <w:b/>
          <w:sz w:val="24"/>
          <w:szCs w:val="24"/>
        </w:rPr>
        <w:t xml:space="preserve">4.5. </w:t>
      </w:r>
      <w:r w:rsidR="00BB20AF">
        <w:rPr>
          <w:rFonts w:ascii="Times New Roman" w:hAnsi="Times New Roman" w:cs="Times New Roman"/>
          <w:b/>
          <w:sz w:val="24"/>
          <w:szCs w:val="24"/>
        </w:rPr>
        <w:t xml:space="preserve"> Социальное стра</w:t>
      </w:r>
      <w:r w:rsidR="002274C4">
        <w:rPr>
          <w:rFonts w:ascii="Times New Roman" w:hAnsi="Times New Roman" w:cs="Times New Roman"/>
          <w:b/>
          <w:sz w:val="24"/>
          <w:szCs w:val="24"/>
        </w:rPr>
        <w:t>хование от несчастных случаев и профессиональных заболеваний</w:t>
      </w:r>
    </w:p>
    <w:p w:rsidR="002274C4" w:rsidRPr="002274C4" w:rsidRDefault="002274C4" w:rsidP="002274C4">
      <w:pPr>
        <w:ind w:firstLine="284"/>
        <w:rPr>
          <w:rFonts w:ascii="Times New Roman" w:eastAsia="Times New Roman" w:hAnsi="Times New Roman" w:cs="Times New Roman"/>
          <w:sz w:val="24"/>
          <w:szCs w:val="24"/>
        </w:rPr>
      </w:pPr>
      <w:r w:rsidRPr="002274C4">
        <w:rPr>
          <w:rFonts w:ascii="Times New Roman" w:eastAsia="Times New Roman" w:hAnsi="Times New Roman" w:cs="Times New Roman"/>
          <w:sz w:val="24"/>
          <w:szCs w:val="24"/>
        </w:rPr>
        <w:t>Для  снижения риска возникновения профессиональных заболеваний и производственного травматизма также применяется социальное страхование Обязательное социальное страхование от несчастных случаев на производстве и профессиональных заболеваний является видом социального страхования и предусматривает:</w:t>
      </w:r>
    </w:p>
    <w:p w:rsidR="002274C4" w:rsidRPr="002274C4" w:rsidRDefault="002274C4" w:rsidP="002274C4">
      <w:pPr>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274C4">
        <w:rPr>
          <w:rFonts w:ascii="Times New Roman" w:eastAsia="Times New Roman" w:hAnsi="Times New Roman" w:cs="Times New Roman"/>
          <w:sz w:val="24"/>
          <w:szCs w:val="24"/>
        </w:rPr>
        <w:t>обеспечение социальной защиты застрахованных и экономической заинтересованности субъектов страхования в снижении профессионального риска;</w:t>
      </w:r>
    </w:p>
    <w:p w:rsidR="002274C4" w:rsidRPr="002274C4" w:rsidRDefault="002274C4" w:rsidP="002274C4">
      <w:pPr>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274C4">
        <w:rPr>
          <w:rFonts w:ascii="Times New Roman" w:eastAsia="Times New Roman" w:hAnsi="Times New Roman" w:cs="Times New Roman"/>
          <w:sz w:val="24"/>
          <w:szCs w:val="24"/>
        </w:rPr>
        <w:t>возмещение вреда, причиненного жизни и здоровью застрахованного при исполнении им обязанностей по трудовому договору (контракту) и в иных установленных настоящим Федеральным законом случаях, путем предоставления застрахованному в полном объеме всех необходимых видов обеспечения по страхованию, в том числе оплату расходов на медицинскую, социальную и профессиональную реабилитацию;</w:t>
      </w:r>
    </w:p>
    <w:p w:rsidR="002274C4" w:rsidRDefault="002274C4" w:rsidP="002274C4">
      <w:pPr>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274C4">
        <w:rPr>
          <w:rFonts w:ascii="Times New Roman" w:eastAsia="Times New Roman" w:hAnsi="Times New Roman" w:cs="Times New Roman"/>
          <w:sz w:val="24"/>
          <w:szCs w:val="24"/>
        </w:rPr>
        <w:t>обеспечение предупредительных мер по сокращению производственного травматизма и профессиональных заболеваний.</w:t>
      </w:r>
    </w:p>
    <w:p w:rsidR="000D3245" w:rsidRPr="002274C4" w:rsidRDefault="000D3245" w:rsidP="000D3245">
      <w:pPr>
        <w:ind w:firstLine="284"/>
        <w:jc w:val="center"/>
        <w:rPr>
          <w:rFonts w:ascii="Times New Roman" w:eastAsia="Times New Roman" w:hAnsi="Times New Roman" w:cs="Times New Roman"/>
          <w:sz w:val="24"/>
          <w:szCs w:val="24"/>
        </w:rPr>
      </w:pPr>
    </w:p>
    <w:p w:rsidR="002274C4" w:rsidRPr="002274C4" w:rsidRDefault="002274C4" w:rsidP="00BB20AF">
      <w:pPr>
        <w:pStyle w:val="2"/>
        <w:spacing w:before="120" w:after="120"/>
        <w:ind w:firstLine="284"/>
        <w:rPr>
          <w:rFonts w:ascii="Times New Roman" w:eastAsia="Times New Roman" w:hAnsi="Times New Roman" w:cs="Times New Roman"/>
          <w:b w:val="0"/>
          <w:color w:val="auto"/>
          <w:sz w:val="24"/>
          <w:szCs w:val="24"/>
        </w:rPr>
      </w:pPr>
    </w:p>
    <w:p w:rsidR="00BB20AF" w:rsidRPr="002274C4" w:rsidRDefault="00BB20AF" w:rsidP="002274C4">
      <w:pPr>
        <w:ind w:firstLine="284"/>
        <w:jc w:val="both"/>
        <w:rPr>
          <w:rFonts w:ascii="Times New Roman" w:eastAsia="Times New Roman" w:hAnsi="Times New Roman" w:cs="Times New Roman"/>
          <w:sz w:val="24"/>
          <w:szCs w:val="24"/>
        </w:rPr>
      </w:pPr>
    </w:p>
    <w:p w:rsidR="00BB20AF" w:rsidRPr="002274C4" w:rsidRDefault="00BB20AF">
      <w:pPr>
        <w:rPr>
          <w:rFonts w:ascii="Times New Roman" w:hAnsi="Times New Roman" w:cs="Times New Roman"/>
          <w:b/>
          <w:sz w:val="24"/>
          <w:szCs w:val="24"/>
        </w:rPr>
      </w:pPr>
    </w:p>
    <w:tbl>
      <w:tblPr>
        <w:tblW w:w="5000" w:type="pct"/>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2877"/>
        <w:gridCol w:w="6713"/>
      </w:tblGrid>
      <w:tr w:rsidR="000D2753" w:rsidTr="00545778">
        <w:trPr>
          <w:tblCellSpacing w:w="0" w:type="dxa"/>
        </w:trPr>
        <w:tc>
          <w:tcPr>
            <w:tcW w:w="0" w:type="auto"/>
            <w:gridSpan w:val="2"/>
            <w:tcBorders>
              <w:top w:val="nil"/>
              <w:left w:val="nil"/>
              <w:bottom w:val="nil"/>
              <w:right w:val="nil"/>
            </w:tcBorders>
            <w:shd w:val="clear" w:color="auto" w:fill="74B0F6"/>
            <w:tcMar>
              <w:top w:w="75" w:type="dxa"/>
              <w:left w:w="160" w:type="dxa"/>
              <w:bottom w:w="75" w:type="dxa"/>
              <w:right w:w="75" w:type="dxa"/>
            </w:tcMar>
            <w:vAlign w:val="center"/>
            <w:hideMark/>
          </w:tcPr>
          <w:p w:rsidR="000D2753" w:rsidRDefault="000D2753" w:rsidP="00545778">
            <w:pPr>
              <w:pStyle w:val="a5"/>
              <w:spacing w:before="45" w:beforeAutospacing="0" w:after="45" w:afterAutospacing="0" w:line="312" w:lineRule="atLeast"/>
              <w:jc w:val="center"/>
            </w:pPr>
            <w:r>
              <w:rPr>
                <w:rStyle w:val="a7"/>
                <w:rFonts w:eastAsiaTheme="majorEastAsia"/>
                <w:color w:val="800000"/>
              </w:rPr>
              <w:t>Основные понятия страхования</w:t>
            </w:r>
          </w:p>
        </w:tc>
      </w:tr>
      <w:tr w:rsidR="000D2753" w:rsidRPr="00DF0AFC" w:rsidTr="00545778">
        <w:trPr>
          <w:tblCellSpacing w:w="0" w:type="dxa"/>
        </w:trPr>
        <w:tc>
          <w:tcPr>
            <w:tcW w:w="1500" w:type="pct"/>
            <w:tcBorders>
              <w:top w:val="nil"/>
              <w:left w:val="nil"/>
              <w:bottom w:val="single" w:sz="8" w:space="0" w:color="FFFFFF"/>
              <w:right w:val="single" w:sz="8" w:space="0" w:color="FFFFFF"/>
            </w:tcBorders>
            <w:shd w:val="clear" w:color="auto" w:fill="74B0F6"/>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Style w:val="a6"/>
                <w:rFonts w:ascii="Times New Roman" w:hAnsi="Times New Roman" w:cs="Times New Roman"/>
                <w:b/>
                <w:bCs/>
                <w:sz w:val="24"/>
                <w:szCs w:val="24"/>
              </w:rPr>
              <w:t>Субъекты страхования</w:t>
            </w:r>
          </w:p>
        </w:tc>
        <w:tc>
          <w:tcPr>
            <w:tcW w:w="0" w:type="auto"/>
            <w:tcBorders>
              <w:top w:val="nil"/>
              <w:left w:val="nil"/>
              <w:bottom w:val="single" w:sz="8" w:space="0" w:color="FFFFFF"/>
              <w:right w:val="single" w:sz="8" w:space="0" w:color="FFFFFF"/>
            </w:tcBorders>
            <w:shd w:val="clear" w:color="auto" w:fill="EEEEEE"/>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Fonts w:ascii="Times New Roman" w:hAnsi="Times New Roman" w:cs="Times New Roman"/>
                <w:sz w:val="24"/>
                <w:szCs w:val="24"/>
              </w:rPr>
              <w:t>Застрахованный, страхователь, страховщик.</w:t>
            </w:r>
          </w:p>
        </w:tc>
      </w:tr>
      <w:tr w:rsidR="000D2753" w:rsidRPr="00DF0AFC" w:rsidTr="00545778">
        <w:trPr>
          <w:tblCellSpacing w:w="0" w:type="dxa"/>
        </w:trPr>
        <w:tc>
          <w:tcPr>
            <w:tcW w:w="0" w:type="auto"/>
            <w:tcBorders>
              <w:top w:val="nil"/>
              <w:left w:val="nil"/>
              <w:bottom w:val="single" w:sz="8" w:space="0" w:color="FFFFFF"/>
              <w:right w:val="single" w:sz="8" w:space="0" w:color="FFFFFF"/>
            </w:tcBorders>
            <w:shd w:val="clear" w:color="auto" w:fill="74B0F6"/>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Style w:val="a6"/>
                <w:rFonts w:ascii="Times New Roman" w:hAnsi="Times New Roman" w:cs="Times New Roman"/>
                <w:b/>
                <w:bCs/>
                <w:sz w:val="24"/>
                <w:szCs w:val="24"/>
              </w:rPr>
              <w:t>Застрахованный</w:t>
            </w:r>
          </w:p>
        </w:tc>
        <w:tc>
          <w:tcPr>
            <w:tcW w:w="0" w:type="auto"/>
            <w:tcBorders>
              <w:top w:val="nil"/>
              <w:left w:val="nil"/>
              <w:bottom w:val="single" w:sz="8" w:space="0" w:color="FFFFFF"/>
              <w:right w:val="single" w:sz="8" w:space="0" w:color="FFFFFF"/>
            </w:tcBorders>
            <w:shd w:val="clear" w:color="auto" w:fill="DFDFDF"/>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Fonts w:ascii="Times New Roman" w:hAnsi="Times New Roman" w:cs="Times New Roman"/>
                <w:sz w:val="24"/>
                <w:szCs w:val="24"/>
              </w:rPr>
              <w:t>Физическое лицо,</w:t>
            </w:r>
          </w:p>
          <w:p w:rsidR="000D2753" w:rsidRPr="00DF0AFC" w:rsidRDefault="000D2753" w:rsidP="000D2753">
            <w:pPr>
              <w:numPr>
                <w:ilvl w:val="0"/>
                <w:numId w:val="20"/>
              </w:numPr>
              <w:spacing w:before="100" w:beforeAutospacing="1" w:after="100" w:afterAutospacing="1" w:line="312" w:lineRule="atLeast"/>
              <w:rPr>
                <w:rFonts w:ascii="Times New Roman" w:hAnsi="Times New Roman" w:cs="Times New Roman"/>
                <w:sz w:val="24"/>
                <w:szCs w:val="24"/>
              </w:rPr>
            </w:pPr>
            <w:r w:rsidRPr="00DF0AFC">
              <w:rPr>
                <w:rFonts w:ascii="Times New Roman" w:hAnsi="Times New Roman" w:cs="Times New Roman"/>
                <w:sz w:val="24"/>
                <w:szCs w:val="24"/>
              </w:rPr>
              <w:t>подлежащее обязательному социальному страхованию от несчастных случаев на производстве и профессиональных заболеваний, выполняющее работу на основании трудового договора (контракта),</w:t>
            </w:r>
            <w:r w:rsidRPr="00DF0AFC">
              <w:rPr>
                <w:rStyle w:val="apple-converted-space"/>
                <w:rFonts w:ascii="Times New Roman" w:hAnsi="Times New Roman" w:cs="Times New Roman"/>
                <w:sz w:val="24"/>
                <w:szCs w:val="24"/>
              </w:rPr>
              <w:t> </w:t>
            </w:r>
            <w:r w:rsidRPr="00DF0AFC">
              <w:rPr>
                <w:rFonts w:ascii="Times New Roman" w:hAnsi="Times New Roman" w:cs="Times New Roman"/>
                <w:sz w:val="24"/>
                <w:szCs w:val="24"/>
              </w:rPr>
              <w:t>заключенного со страхователем;</w:t>
            </w:r>
          </w:p>
          <w:p w:rsidR="000D2753" w:rsidRPr="00DF0AFC" w:rsidRDefault="000D2753" w:rsidP="000D2753">
            <w:pPr>
              <w:numPr>
                <w:ilvl w:val="0"/>
                <w:numId w:val="20"/>
              </w:numPr>
              <w:spacing w:before="100" w:beforeAutospacing="1" w:after="100" w:afterAutospacing="1" w:line="312" w:lineRule="atLeast"/>
              <w:rPr>
                <w:rFonts w:ascii="Times New Roman" w:hAnsi="Times New Roman" w:cs="Times New Roman"/>
                <w:sz w:val="24"/>
                <w:szCs w:val="24"/>
              </w:rPr>
            </w:pPr>
            <w:r w:rsidRPr="00DF0AFC">
              <w:rPr>
                <w:rFonts w:ascii="Times New Roman" w:hAnsi="Times New Roman" w:cs="Times New Roman"/>
                <w:sz w:val="24"/>
                <w:szCs w:val="24"/>
              </w:rPr>
              <w:t>осужденное к лишению свободы и привлекаемое к труду страхователем;</w:t>
            </w:r>
          </w:p>
          <w:p w:rsidR="000D2753" w:rsidRPr="00DF0AFC" w:rsidRDefault="000D2753" w:rsidP="000D2753">
            <w:pPr>
              <w:numPr>
                <w:ilvl w:val="0"/>
                <w:numId w:val="20"/>
              </w:numPr>
              <w:spacing w:before="100" w:beforeAutospacing="1" w:after="100" w:afterAutospacing="1" w:line="312" w:lineRule="atLeast"/>
              <w:rPr>
                <w:rFonts w:ascii="Times New Roman" w:hAnsi="Times New Roman" w:cs="Times New Roman"/>
                <w:sz w:val="24"/>
                <w:szCs w:val="24"/>
              </w:rPr>
            </w:pPr>
            <w:r w:rsidRPr="00DF0AFC">
              <w:rPr>
                <w:rFonts w:ascii="Times New Roman" w:hAnsi="Times New Roman" w:cs="Times New Roman"/>
                <w:sz w:val="24"/>
                <w:szCs w:val="24"/>
              </w:rPr>
              <w:t>выполняющее работу на основании гражданско-трудового договора,</w:t>
            </w:r>
            <w:r w:rsidRPr="00DF0AFC">
              <w:rPr>
                <w:rStyle w:val="apple-converted-space"/>
                <w:rFonts w:ascii="Times New Roman" w:hAnsi="Times New Roman" w:cs="Times New Roman"/>
                <w:sz w:val="24"/>
                <w:szCs w:val="24"/>
              </w:rPr>
              <w:t> </w:t>
            </w:r>
            <w:r w:rsidRPr="00DF0AFC">
              <w:rPr>
                <w:rFonts w:ascii="Times New Roman" w:hAnsi="Times New Roman" w:cs="Times New Roman"/>
                <w:sz w:val="24"/>
                <w:szCs w:val="24"/>
              </w:rPr>
              <w:t>если предусмотрено этим договором;</w:t>
            </w:r>
          </w:p>
          <w:p w:rsidR="000D2753" w:rsidRPr="00DF0AFC" w:rsidRDefault="000D2753" w:rsidP="000D2753">
            <w:pPr>
              <w:numPr>
                <w:ilvl w:val="0"/>
                <w:numId w:val="20"/>
              </w:numPr>
              <w:spacing w:before="100" w:beforeAutospacing="1" w:after="100" w:afterAutospacing="1" w:line="312" w:lineRule="atLeast"/>
              <w:rPr>
                <w:rFonts w:ascii="Times New Roman" w:hAnsi="Times New Roman" w:cs="Times New Roman"/>
                <w:sz w:val="24"/>
                <w:szCs w:val="24"/>
              </w:rPr>
            </w:pPr>
            <w:r w:rsidRPr="00DF0AFC">
              <w:rPr>
                <w:rFonts w:ascii="Times New Roman" w:hAnsi="Times New Roman" w:cs="Times New Roman"/>
                <w:sz w:val="24"/>
                <w:szCs w:val="24"/>
              </w:rPr>
              <w:t>получившее повреждение здоровья вследствие несчастного случая на производстве или профзаболевания, подтвержденное в установленном порядке и повлекшее утрату профессиональной трудоспособности.</w:t>
            </w:r>
          </w:p>
        </w:tc>
      </w:tr>
      <w:tr w:rsidR="000D2753" w:rsidRPr="00DF0AFC" w:rsidTr="00545778">
        <w:trPr>
          <w:tblCellSpacing w:w="0" w:type="dxa"/>
        </w:trPr>
        <w:tc>
          <w:tcPr>
            <w:tcW w:w="0" w:type="auto"/>
            <w:tcBorders>
              <w:top w:val="nil"/>
              <w:left w:val="nil"/>
              <w:bottom w:val="single" w:sz="8" w:space="0" w:color="FFFFFF"/>
              <w:right w:val="single" w:sz="8" w:space="0" w:color="FFFFFF"/>
            </w:tcBorders>
            <w:shd w:val="clear" w:color="auto" w:fill="74B0F6"/>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Style w:val="a6"/>
                <w:rFonts w:ascii="Times New Roman" w:hAnsi="Times New Roman" w:cs="Times New Roman"/>
                <w:b/>
                <w:bCs/>
                <w:sz w:val="24"/>
                <w:szCs w:val="24"/>
              </w:rPr>
              <w:t>Страхователь</w:t>
            </w:r>
          </w:p>
        </w:tc>
        <w:tc>
          <w:tcPr>
            <w:tcW w:w="0" w:type="auto"/>
            <w:tcBorders>
              <w:top w:val="nil"/>
              <w:left w:val="nil"/>
              <w:bottom w:val="single" w:sz="8" w:space="0" w:color="FFFFFF"/>
              <w:right w:val="single" w:sz="8" w:space="0" w:color="FFFFFF"/>
            </w:tcBorders>
            <w:shd w:val="clear" w:color="auto" w:fill="EEEEEE"/>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Fonts w:ascii="Times New Roman" w:hAnsi="Times New Roman" w:cs="Times New Roman"/>
                <w:sz w:val="24"/>
                <w:szCs w:val="24"/>
              </w:rPr>
              <w:t>Юридическое лицо любой организационно-правовой формы или физическое лицо, нанимающее лиц, подлежащих обязательному страхованию.</w:t>
            </w:r>
          </w:p>
        </w:tc>
      </w:tr>
      <w:tr w:rsidR="000D2753" w:rsidRPr="00DF0AFC" w:rsidTr="00545778">
        <w:trPr>
          <w:tblCellSpacing w:w="0" w:type="dxa"/>
        </w:trPr>
        <w:tc>
          <w:tcPr>
            <w:tcW w:w="0" w:type="auto"/>
            <w:tcBorders>
              <w:top w:val="nil"/>
              <w:left w:val="nil"/>
              <w:bottom w:val="single" w:sz="8" w:space="0" w:color="FFFFFF"/>
              <w:right w:val="single" w:sz="8" w:space="0" w:color="FFFFFF"/>
            </w:tcBorders>
            <w:shd w:val="clear" w:color="auto" w:fill="74B0F6"/>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Style w:val="a6"/>
                <w:rFonts w:ascii="Times New Roman" w:hAnsi="Times New Roman" w:cs="Times New Roman"/>
                <w:b/>
                <w:bCs/>
                <w:sz w:val="24"/>
                <w:szCs w:val="24"/>
              </w:rPr>
              <w:t>Страховщик</w:t>
            </w:r>
          </w:p>
        </w:tc>
        <w:tc>
          <w:tcPr>
            <w:tcW w:w="0" w:type="auto"/>
            <w:tcBorders>
              <w:top w:val="nil"/>
              <w:left w:val="nil"/>
              <w:bottom w:val="single" w:sz="8" w:space="0" w:color="FFFFFF"/>
              <w:right w:val="single" w:sz="8" w:space="0" w:color="FFFFFF"/>
            </w:tcBorders>
            <w:shd w:val="clear" w:color="auto" w:fill="DFDFDF"/>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Fonts w:ascii="Times New Roman" w:hAnsi="Times New Roman" w:cs="Times New Roman"/>
                <w:sz w:val="24"/>
                <w:szCs w:val="24"/>
              </w:rPr>
              <w:t>Фонд социального страхования Российской Федерации.</w:t>
            </w:r>
          </w:p>
        </w:tc>
      </w:tr>
      <w:tr w:rsidR="000D2753" w:rsidRPr="00DF0AFC" w:rsidTr="00545778">
        <w:trPr>
          <w:tblCellSpacing w:w="0" w:type="dxa"/>
        </w:trPr>
        <w:tc>
          <w:tcPr>
            <w:tcW w:w="0" w:type="auto"/>
            <w:tcBorders>
              <w:top w:val="nil"/>
              <w:left w:val="nil"/>
              <w:bottom w:val="single" w:sz="8" w:space="0" w:color="FFFFFF"/>
              <w:right w:val="single" w:sz="8" w:space="0" w:color="FFFFFF"/>
            </w:tcBorders>
            <w:shd w:val="clear" w:color="auto" w:fill="74B0F6"/>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Style w:val="a6"/>
                <w:rFonts w:ascii="Times New Roman" w:hAnsi="Times New Roman" w:cs="Times New Roman"/>
                <w:b/>
                <w:bCs/>
                <w:sz w:val="24"/>
                <w:szCs w:val="24"/>
              </w:rPr>
              <w:t>Страховой случай</w:t>
            </w:r>
          </w:p>
        </w:tc>
        <w:tc>
          <w:tcPr>
            <w:tcW w:w="0" w:type="auto"/>
            <w:tcBorders>
              <w:top w:val="nil"/>
              <w:left w:val="nil"/>
              <w:bottom w:val="single" w:sz="8" w:space="0" w:color="FFFFFF"/>
              <w:right w:val="single" w:sz="8" w:space="0" w:color="FFFFFF"/>
            </w:tcBorders>
            <w:shd w:val="clear" w:color="auto" w:fill="EEEEEE"/>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Fonts w:ascii="Times New Roman" w:hAnsi="Times New Roman" w:cs="Times New Roman"/>
                <w:sz w:val="24"/>
                <w:szCs w:val="24"/>
              </w:rPr>
              <w:t>Подтвержденный в установленном порядке факт повреждения здоровья застрахованного вследствие несчастного случая на производстве или профессионального заболевания, который влечет возникновение обязательств страховщика осуществлять обеспечение по страхованию.</w:t>
            </w:r>
          </w:p>
        </w:tc>
      </w:tr>
      <w:tr w:rsidR="000D2753" w:rsidRPr="00DF0AFC" w:rsidTr="00545778">
        <w:trPr>
          <w:tblCellSpacing w:w="0" w:type="dxa"/>
        </w:trPr>
        <w:tc>
          <w:tcPr>
            <w:tcW w:w="0" w:type="auto"/>
            <w:tcBorders>
              <w:top w:val="nil"/>
              <w:left w:val="nil"/>
              <w:bottom w:val="single" w:sz="8" w:space="0" w:color="FFFFFF"/>
              <w:right w:val="single" w:sz="8" w:space="0" w:color="FFFFFF"/>
            </w:tcBorders>
            <w:shd w:val="clear" w:color="auto" w:fill="74B0F6"/>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Style w:val="a6"/>
                <w:rFonts w:ascii="Times New Roman" w:hAnsi="Times New Roman" w:cs="Times New Roman"/>
                <w:b/>
                <w:bCs/>
                <w:sz w:val="24"/>
                <w:szCs w:val="24"/>
              </w:rPr>
              <w:t>Страховой взнос</w:t>
            </w:r>
          </w:p>
        </w:tc>
        <w:tc>
          <w:tcPr>
            <w:tcW w:w="0" w:type="auto"/>
            <w:tcBorders>
              <w:top w:val="nil"/>
              <w:left w:val="nil"/>
              <w:bottom w:val="single" w:sz="8" w:space="0" w:color="FFFFFF"/>
              <w:right w:val="single" w:sz="8" w:space="0" w:color="FFFFFF"/>
            </w:tcBorders>
            <w:shd w:val="clear" w:color="auto" w:fill="DFDFDF"/>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Fonts w:ascii="Times New Roman" w:hAnsi="Times New Roman" w:cs="Times New Roman"/>
                <w:sz w:val="24"/>
                <w:szCs w:val="24"/>
              </w:rPr>
              <w:t>Обязательный платеж по обязательному социальному страхованию от несчастных случаев на производстве и профзаболеваний, рассчитанный исходя из страхового тарифа, скидки (надбавки) к страховому тарифу, который страхователь обязан внести страховщику.</w:t>
            </w:r>
          </w:p>
        </w:tc>
      </w:tr>
      <w:tr w:rsidR="000D2753" w:rsidRPr="00DF0AFC" w:rsidTr="00545778">
        <w:trPr>
          <w:tblCellSpacing w:w="0" w:type="dxa"/>
        </w:trPr>
        <w:tc>
          <w:tcPr>
            <w:tcW w:w="0" w:type="auto"/>
            <w:tcBorders>
              <w:top w:val="nil"/>
              <w:left w:val="nil"/>
              <w:bottom w:val="single" w:sz="8" w:space="0" w:color="FFFFFF"/>
              <w:right w:val="single" w:sz="8" w:space="0" w:color="FFFFFF"/>
            </w:tcBorders>
            <w:shd w:val="clear" w:color="auto" w:fill="74B0F6"/>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Style w:val="a6"/>
                <w:rFonts w:ascii="Times New Roman" w:hAnsi="Times New Roman" w:cs="Times New Roman"/>
                <w:b/>
                <w:bCs/>
                <w:sz w:val="24"/>
                <w:szCs w:val="24"/>
              </w:rPr>
              <w:lastRenderedPageBreak/>
              <w:t>Обеспечение по страхованию</w:t>
            </w:r>
          </w:p>
        </w:tc>
        <w:tc>
          <w:tcPr>
            <w:tcW w:w="0" w:type="auto"/>
            <w:tcBorders>
              <w:top w:val="nil"/>
              <w:left w:val="nil"/>
              <w:bottom w:val="single" w:sz="8" w:space="0" w:color="FFFFFF"/>
              <w:right w:val="single" w:sz="8" w:space="0" w:color="FFFFFF"/>
            </w:tcBorders>
            <w:shd w:val="clear" w:color="auto" w:fill="EEEEEE"/>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Fonts w:ascii="Times New Roman" w:hAnsi="Times New Roman" w:cs="Times New Roman"/>
                <w:sz w:val="24"/>
                <w:szCs w:val="24"/>
              </w:rPr>
              <w:t>Страховое возмещение вреда, причиненного в результате наступления страхового случая жизни и здоровью застрахованного в виде денежных сумм, выплачиваемых или компенсируемых страховщиком.</w:t>
            </w:r>
          </w:p>
        </w:tc>
      </w:tr>
      <w:tr w:rsidR="000D2753" w:rsidRPr="00DF0AFC" w:rsidTr="00545778">
        <w:trPr>
          <w:tblCellSpacing w:w="0" w:type="dxa"/>
        </w:trPr>
        <w:tc>
          <w:tcPr>
            <w:tcW w:w="0" w:type="auto"/>
            <w:tcBorders>
              <w:top w:val="nil"/>
              <w:left w:val="nil"/>
              <w:bottom w:val="single" w:sz="8" w:space="0" w:color="FFFFFF"/>
              <w:right w:val="single" w:sz="8" w:space="0" w:color="FFFFFF"/>
            </w:tcBorders>
            <w:shd w:val="clear" w:color="auto" w:fill="74B0F6"/>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Style w:val="a6"/>
                <w:rFonts w:ascii="Times New Roman" w:hAnsi="Times New Roman" w:cs="Times New Roman"/>
                <w:b/>
                <w:bCs/>
                <w:sz w:val="24"/>
                <w:szCs w:val="24"/>
              </w:rPr>
              <w:t>Класс профессионального риска</w:t>
            </w:r>
          </w:p>
        </w:tc>
        <w:tc>
          <w:tcPr>
            <w:tcW w:w="0" w:type="auto"/>
            <w:tcBorders>
              <w:top w:val="nil"/>
              <w:left w:val="nil"/>
              <w:bottom w:val="single" w:sz="8" w:space="0" w:color="FFFFFF"/>
              <w:right w:val="single" w:sz="8" w:space="0" w:color="FFFFFF"/>
            </w:tcBorders>
            <w:shd w:val="clear" w:color="auto" w:fill="DFDFDF"/>
            <w:tcMar>
              <w:top w:w="75" w:type="dxa"/>
              <w:left w:w="160" w:type="dxa"/>
              <w:bottom w:w="75" w:type="dxa"/>
              <w:right w:w="75" w:type="dxa"/>
            </w:tcMar>
            <w:hideMark/>
          </w:tcPr>
          <w:p w:rsidR="000D2753" w:rsidRPr="00DF0AFC" w:rsidRDefault="000D2753" w:rsidP="00545778">
            <w:pPr>
              <w:spacing w:line="312" w:lineRule="atLeast"/>
              <w:rPr>
                <w:rFonts w:ascii="Times New Roman" w:hAnsi="Times New Roman" w:cs="Times New Roman"/>
                <w:sz w:val="24"/>
                <w:szCs w:val="24"/>
              </w:rPr>
            </w:pPr>
            <w:r w:rsidRPr="00DF0AFC">
              <w:rPr>
                <w:rFonts w:ascii="Times New Roman" w:hAnsi="Times New Roman" w:cs="Times New Roman"/>
                <w:sz w:val="24"/>
                <w:szCs w:val="24"/>
              </w:rPr>
              <w:t>Уровень производственного травматизма, профессиональной заболеваемости и расходов на обеспечение по страхованию, сложившийся по видам экономической деятельности страхователей</w:t>
            </w:r>
          </w:p>
        </w:tc>
      </w:tr>
    </w:tbl>
    <w:p w:rsidR="000D2753" w:rsidRPr="00DF0AFC" w:rsidRDefault="000D2753" w:rsidP="000D2753">
      <w:pPr>
        <w:pStyle w:val="1"/>
        <w:shd w:val="clear" w:color="auto" w:fill="5E95E6"/>
        <w:spacing w:line="363" w:lineRule="atLeast"/>
        <w:rPr>
          <w:rFonts w:ascii="Times New Roman" w:hAnsi="Times New Roman" w:cs="Times New Roman"/>
          <w:b w:val="0"/>
          <w:bCs w:val="0"/>
          <w:color w:val="4E4C4C"/>
          <w:sz w:val="24"/>
          <w:szCs w:val="24"/>
        </w:rPr>
      </w:pPr>
      <w:r w:rsidRPr="00DF0AFC">
        <w:rPr>
          <w:rFonts w:ascii="Times New Roman" w:hAnsi="Times New Roman" w:cs="Times New Roman"/>
          <w:b w:val="0"/>
          <w:bCs w:val="0"/>
          <w:color w:val="4E4C4C"/>
          <w:sz w:val="24"/>
          <w:szCs w:val="24"/>
        </w:rPr>
        <w:t>Основные принципы обязательного социального страхования от несчастных случаев на производстве и профзаболеваний</w:t>
      </w:r>
    </w:p>
    <w:p w:rsidR="000D2753" w:rsidRPr="00DF0AFC" w:rsidRDefault="000D2753" w:rsidP="000D2753">
      <w:pPr>
        <w:pStyle w:val="a5"/>
        <w:spacing w:before="120" w:beforeAutospacing="0" w:after="120" w:afterAutospacing="0" w:line="360" w:lineRule="atLeast"/>
        <w:rPr>
          <w:color w:val="4E4C4C"/>
        </w:rPr>
      </w:pPr>
      <w:r w:rsidRPr="00DF0AFC">
        <w:rPr>
          <w:rStyle w:val="a7"/>
          <w:color w:val="800000"/>
        </w:rPr>
        <w:t>Обязательное социальное страхование от несчастных случаев на производстве и профессиональных заболеваний предусматривает:</w:t>
      </w:r>
    </w:p>
    <w:p w:rsidR="000D2753" w:rsidRPr="00DF0AFC" w:rsidRDefault="000D2753" w:rsidP="000D2753">
      <w:pPr>
        <w:numPr>
          <w:ilvl w:val="0"/>
          <w:numId w:val="21"/>
        </w:numPr>
        <w:spacing w:before="100" w:beforeAutospacing="1" w:after="100" w:afterAutospacing="1" w:line="360" w:lineRule="atLeast"/>
        <w:rPr>
          <w:rFonts w:ascii="Times New Roman" w:hAnsi="Times New Roman" w:cs="Times New Roman"/>
          <w:color w:val="4E4C4C"/>
          <w:sz w:val="24"/>
          <w:szCs w:val="24"/>
        </w:rPr>
      </w:pPr>
      <w:r w:rsidRPr="00DF0AFC">
        <w:rPr>
          <w:rFonts w:ascii="Times New Roman" w:hAnsi="Times New Roman" w:cs="Times New Roman"/>
          <w:color w:val="4E4C4C"/>
          <w:sz w:val="24"/>
          <w:szCs w:val="24"/>
        </w:rPr>
        <w:t>гарантированность права застрахованных граждан на обеспечение выплат по данному виду страхования;</w:t>
      </w:r>
    </w:p>
    <w:p w:rsidR="000D2753" w:rsidRPr="00DF0AFC" w:rsidRDefault="000D2753" w:rsidP="000D2753">
      <w:pPr>
        <w:numPr>
          <w:ilvl w:val="0"/>
          <w:numId w:val="21"/>
        </w:numPr>
        <w:spacing w:before="100" w:beforeAutospacing="1" w:after="100" w:afterAutospacing="1" w:line="360" w:lineRule="atLeast"/>
        <w:rPr>
          <w:rFonts w:ascii="Times New Roman" w:hAnsi="Times New Roman" w:cs="Times New Roman"/>
          <w:color w:val="4E4C4C"/>
          <w:sz w:val="24"/>
          <w:szCs w:val="24"/>
        </w:rPr>
      </w:pPr>
      <w:r w:rsidRPr="00DF0AFC">
        <w:rPr>
          <w:rFonts w:ascii="Times New Roman" w:hAnsi="Times New Roman" w:cs="Times New Roman"/>
          <w:color w:val="4E4C4C"/>
          <w:sz w:val="24"/>
          <w:szCs w:val="24"/>
        </w:rPr>
        <w:t>экономическую заинтересованность субъектов страхования в улучшении условий труда, снижении профессионального риска;</w:t>
      </w:r>
    </w:p>
    <w:p w:rsidR="000D2753" w:rsidRPr="00DF0AFC" w:rsidRDefault="000D2753" w:rsidP="000D2753">
      <w:pPr>
        <w:numPr>
          <w:ilvl w:val="0"/>
          <w:numId w:val="21"/>
        </w:numPr>
        <w:spacing w:before="100" w:beforeAutospacing="1" w:after="100" w:afterAutospacing="1" w:line="360" w:lineRule="atLeast"/>
        <w:rPr>
          <w:rFonts w:ascii="Times New Roman" w:hAnsi="Times New Roman" w:cs="Times New Roman"/>
          <w:color w:val="4E4C4C"/>
          <w:sz w:val="24"/>
          <w:szCs w:val="24"/>
        </w:rPr>
      </w:pPr>
      <w:r w:rsidRPr="00DF0AFC">
        <w:rPr>
          <w:rFonts w:ascii="Times New Roman" w:hAnsi="Times New Roman" w:cs="Times New Roman"/>
          <w:color w:val="4E4C4C"/>
          <w:sz w:val="24"/>
          <w:szCs w:val="24"/>
        </w:rPr>
        <w:t>обязательность регистрации в качестве страхователей всех лиц, нанимающих на работу работников, подлежащих обязательному социальному страхованию от несчастных случаев на производстве и профессиональных заболеваний;</w:t>
      </w:r>
    </w:p>
    <w:p w:rsidR="000D2753" w:rsidRPr="00DF0AFC" w:rsidRDefault="000D2753" w:rsidP="000D2753">
      <w:pPr>
        <w:numPr>
          <w:ilvl w:val="0"/>
          <w:numId w:val="21"/>
        </w:numPr>
        <w:spacing w:before="100" w:beforeAutospacing="1" w:after="100" w:afterAutospacing="1" w:line="360" w:lineRule="atLeast"/>
        <w:rPr>
          <w:rFonts w:ascii="Times New Roman" w:hAnsi="Times New Roman" w:cs="Times New Roman"/>
          <w:color w:val="4E4C4C"/>
          <w:sz w:val="24"/>
          <w:szCs w:val="24"/>
        </w:rPr>
      </w:pPr>
      <w:r w:rsidRPr="00DF0AFC">
        <w:rPr>
          <w:rFonts w:ascii="Times New Roman" w:hAnsi="Times New Roman" w:cs="Times New Roman"/>
          <w:color w:val="4E4C4C"/>
          <w:sz w:val="24"/>
          <w:szCs w:val="24"/>
        </w:rPr>
        <w:t>обязательность уплаты страхователями страховых взносов;</w:t>
      </w:r>
    </w:p>
    <w:p w:rsidR="000D2753" w:rsidRPr="00DF0AFC" w:rsidRDefault="000D2753" w:rsidP="000D2753">
      <w:pPr>
        <w:numPr>
          <w:ilvl w:val="0"/>
          <w:numId w:val="21"/>
        </w:numPr>
        <w:spacing w:before="100" w:beforeAutospacing="1" w:after="100" w:afterAutospacing="1" w:line="360" w:lineRule="atLeast"/>
        <w:rPr>
          <w:rFonts w:ascii="Times New Roman" w:hAnsi="Times New Roman" w:cs="Times New Roman"/>
          <w:color w:val="4E4C4C"/>
          <w:sz w:val="24"/>
          <w:szCs w:val="24"/>
        </w:rPr>
      </w:pPr>
      <w:proofErr w:type="spellStart"/>
      <w:r w:rsidRPr="00DF0AFC">
        <w:rPr>
          <w:rFonts w:ascii="Times New Roman" w:hAnsi="Times New Roman" w:cs="Times New Roman"/>
          <w:color w:val="4E4C4C"/>
          <w:sz w:val="24"/>
          <w:szCs w:val="24"/>
        </w:rPr>
        <w:t>дифференцированность</w:t>
      </w:r>
      <w:proofErr w:type="spellEnd"/>
      <w:r w:rsidRPr="00DF0AFC">
        <w:rPr>
          <w:rFonts w:ascii="Times New Roman" w:hAnsi="Times New Roman" w:cs="Times New Roman"/>
          <w:color w:val="4E4C4C"/>
          <w:sz w:val="24"/>
          <w:szCs w:val="24"/>
        </w:rPr>
        <w:t xml:space="preserve"> страховых тарифов в зависимости от класса профессионального риска.</w:t>
      </w:r>
    </w:p>
    <w:p w:rsidR="000D2753" w:rsidRPr="00DF0AFC" w:rsidRDefault="000D2753" w:rsidP="000D2753">
      <w:pPr>
        <w:pStyle w:val="1"/>
        <w:shd w:val="clear" w:color="auto" w:fill="5E95E6"/>
        <w:spacing w:line="363" w:lineRule="atLeast"/>
        <w:rPr>
          <w:rFonts w:ascii="Times New Roman" w:hAnsi="Times New Roman" w:cs="Times New Roman"/>
          <w:b w:val="0"/>
          <w:bCs w:val="0"/>
          <w:color w:val="4E4C4C"/>
          <w:sz w:val="24"/>
          <w:szCs w:val="24"/>
        </w:rPr>
      </w:pPr>
      <w:r w:rsidRPr="00DF0AFC">
        <w:rPr>
          <w:rFonts w:ascii="Times New Roman" w:hAnsi="Times New Roman" w:cs="Times New Roman"/>
          <w:b w:val="0"/>
          <w:bCs w:val="0"/>
          <w:color w:val="4E4C4C"/>
          <w:sz w:val="24"/>
          <w:szCs w:val="24"/>
        </w:rPr>
        <w:t>Формирование средств на обязательное социальное страхование</w:t>
      </w:r>
    </w:p>
    <w:p w:rsidR="000D2753" w:rsidRPr="00DF0AFC" w:rsidRDefault="000D2753" w:rsidP="000D2753">
      <w:pPr>
        <w:pStyle w:val="a5"/>
        <w:spacing w:before="120" w:beforeAutospacing="0" w:after="120" w:afterAutospacing="0" w:line="360" w:lineRule="atLeast"/>
        <w:rPr>
          <w:color w:val="4E4C4C"/>
        </w:rPr>
      </w:pPr>
      <w:r w:rsidRPr="00DF0AFC">
        <w:rPr>
          <w:color w:val="4E4C4C"/>
        </w:rPr>
        <w:t>Средства на осуществление обязательного социального страхования от несчастного случая на производстве и профессиональных заболеваний формируются за счет:</w:t>
      </w:r>
    </w:p>
    <w:p w:rsidR="000D2753" w:rsidRPr="00DF0AFC" w:rsidRDefault="000D2753" w:rsidP="000D2753">
      <w:pPr>
        <w:numPr>
          <w:ilvl w:val="0"/>
          <w:numId w:val="22"/>
        </w:numPr>
        <w:spacing w:before="100" w:beforeAutospacing="1" w:after="100" w:afterAutospacing="1" w:line="360" w:lineRule="atLeast"/>
        <w:rPr>
          <w:rFonts w:ascii="Times New Roman" w:hAnsi="Times New Roman" w:cs="Times New Roman"/>
          <w:color w:val="4E4C4C"/>
          <w:sz w:val="24"/>
          <w:szCs w:val="24"/>
        </w:rPr>
      </w:pPr>
      <w:r w:rsidRPr="00DF0AFC">
        <w:rPr>
          <w:rFonts w:ascii="Times New Roman" w:hAnsi="Times New Roman" w:cs="Times New Roman"/>
          <w:color w:val="4E4C4C"/>
          <w:sz w:val="24"/>
          <w:szCs w:val="24"/>
        </w:rPr>
        <w:t>обязательных страховых взносов страхователей;</w:t>
      </w:r>
    </w:p>
    <w:p w:rsidR="000D2753" w:rsidRPr="00DF0AFC" w:rsidRDefault="000D2753" w:rsidP="000D2753">
      <w:pPr>
        <w:numPr>
          <w:ilvl w:val="0"/>
          <w:numId w:val="22"/>
        </w:numPr>
        <w:spacing w:before="100" w:beforeAutospacing="1" w:after="100" w:afterAutospacing="1" w:line="360" w:lineRule="atLeast"/>
        <w:rPr>
          <w:rFonts w:ascii="Times New Roman" w:hAnsi="Times New Roman" w:cs="Times New Roman"/>
          <w:color w:val="4E4C4C"/>
          <w:sz w:val="24"/>
          <w:szCs w:val="24"/>
        </w:rPr>
      </w:pPr>
      <w:r w:rsidRPr="00DF0AFC">
        <w:rPr>
          <w:rFonts w:ascii="Times New Roman" w:hAnsi="Times New Roman" w:cs="Times New Roman"/>
          <w:color w:val="4E4C4C"/>
          <w:sz w:val="24"/>
          <w:szCs w:val="24"/>
        </w:rPr>
        <w:t>взыскиваемых штрафов и пени;</w:t>
      </w:r>
    </w:p>
    <w:p w:rsidR="000D2753" w:rsidRPr="00DF0AFC" w:rsidRDefault="000D2753" w:rsidP="000D2753">
      <w:pPr>
        <w:numPr>
          <w:ilvl w:val="0"/>
          <w:numId w:val="22"/>
        </w:numPr>
        <w:spacing w:before="100" w:beforeAutospacing="1" w:after="100" w:afterAutospacing="1" w:line="360" w:lineRule="atLeast"/>
        <w:rPr>
          <w:rFonts w:ascii="Times New Roman" w:hAnsi="Times New Roman" w:cs="Times New Roman"/>
          <w:color w:val="4E4C4C"/>
          <w:sz w:val="24"/>
          <w:szCs w:val="24"/>
        </w:rPr>
      </w:pPr>
      <w:r w:rsidRPr="00DF0AFC">
        <w:rPr>
          <w:rFonts w:ascii="Times New Roman" w:hAnsi="Times New Roman" w:cs="Times New Roman"/>
          <w:color w:val="4E4C4C"/>
          <w:sz w:val="24"/>
          <w:szCs w:val="24"/>
        </w:rPr>
        <w:t>капитализированных платежей, поступающих в случае ликвидации организаций-страхователей;</w:t>
      </w:r>
    </w:p>
    <w:p w:rsidR="000D2753" w:rsidRPr="00DF0AFC" w:rsidRDefault="000D2753" w:rsidP="000D2753">
      <w:pPr>
        <w:numPr>
          <w:ilvl w:val="0"/>
          <w:numId w:val="22"/>
        </w:numPr>
        <w:spacing w:before="100" w:beforeAutospacing="1" w:after="100" w:afterAutospacing="1" w:line="360" w:lineRule="atLeast"/>
        <w:rPr>
          <w:rFonts w:ascii="Times New Roman" w:hAnsi="Times New Roman" w:cs="Times New Roman"/>
          <w:color w:val="4E4C4C"/>
          <w:sz w:val="24"/>
          <w:szCs w:val="24"/>
        </w:rPr>
      </w:pPr>
      <w:r w:rsidRPr="00DF0AFC">
        <w:rPr>
          <w:rFonts w:ascii="Times New Roman" w:hAnsi="Times New Roman" w:cs="Times New Roman"/>
          <w:color w:val="4E4C4C"/>
          <w:sz w:val="24"/>
          <w:szCs w:val="24"/>
        </w:rPr>
        <w:t>иных поступлений, не противоречащих законодательству Российской Федерации.</w:t>
      </w:r>
    </w:p>
    <w:p w:rsidR="000D2753" w:rsidRPr="00DF0AFC" w:rsidRDefault="000D2753" w:rsidP="000D2753">
      <w:pPr>
        <w:pStyle w:val="a5"/>
        <w:spacing w:before="120" w:beforeAutospacing="0" w:after="120" w:afterAutospacing="0" w:line="360" w:lineRule="atLeast"/>
        <w:rPr>
          <w:color w:val="4E4C4C"/>
        </w:rPr>
      </w:pPr>
      <w:r w:rsidRPr="00DF0AFC">
        <w:rPr>
          <w:noProof/>
          <w:color w:val="4E4C4C"/>
        </w:rPr>
        <w:lastRenderedPageBreak/>
        <w:drawing>
          <wp:anchor distT="0" distB="0" distL="0" distR="0" simplePos="0" relativeHeight="251667456" behindDoc="0" locked="0" layoutInCell="1" allowOverlap="0">
            <wp:simplePos x="0" y="0"/>
            <wp:positionH relativeFrom="column">
              <wp:align>left</wp:align>
            </wp:positionH>
            <wp:positionV relativeFrom="line">
              <wp:posOffset>0</wp:posOffset>
            </wp:positionV>
            <wp:extent cx="2771775" cy="2819400"/>
            <wp:effectExtent l="19050" t="0" r="9525" b="0"/>
            <wp:wrapSquare wrapText="bothSides"/>
            <wp:docPr id="120" name="Рисунок 70" descr="http://212.158.160.54/COURSES/emulate-ie7/course47/files/HtmlStuff/94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212.158.160.54/COURSES/emulate-ie7/course47/files/HtmlStuff/94_7.png"/>
                    <pic:cNvPicPr>
                      <a:picLocks noChangeAspect="1" noChangeArrowheads="1"/>
                    </pic:cNvPicPr>
                  </pic:nvPicPr>
                  <pic:blipFill>
                    <a:blip r:embed="rId20" cstate="print"/>
                    <a:srcRect/>
                    <a:stretch>
                      <a:fillRect/>
                    </a:stretch>
                  </pic:blipFill>
                  <pic:spPr bwMode="auto">
                    <a:xfrm>
                      <a:off x="0" y="0"/>
                      <a:ext cx="2771775" cy="2819400"/>
                    </a:xfrm>
                    <a:prstGeom prst="rect">
                      <a:avLst/>
                    </a:prstGeom>
                    <a:noFill/>
                    <a:ln w="9525">
                      <a:noFill/>
                      <a:miter lim="800000"/>
                      <a:headEnd/>
                      <a:tailEnd/>
                    </a:ln>
                  </pic:spPr>
                </pic:pic>
              </a:graphicData>
            </a:graphic>
          </wp:anchor>
        </w:drawing>
      </w:r>
      <w:r w:rsidRPr="00DF0AFC">
        <w:rPr>
          <w:rStyle w:val="a7"/>
          <w:color w:val="800000"/>
        </w:rPr>
        <w:t>Страховые взносы</w:t>
      </w:r>
      <w:r w:rsidRPr="00DF0AFC">
        <w:rPr>
          <w:rStyle w:val="apple-converted-space"/>
          <w:rFonts w:eastAsiaTheme="majorEastAsia"/>
          <w:color w:val="4E4C4C"/>
        </w:rPr>
        <w:t> </w:t>
      </w:r>
      <w:r w:rsidRPr="00DF0AFC">
        <w:rPr>
          <w:color w:val="4E4C4C"/>
        </w:rPr>
        <w:t>уплачиваются страхователем исходя из страхового тарифа с учетом скидки или надбавки, устанавливаемых страховщиком.</w:t>
      </w:r>
    </w:p>
    <w:tbl>
      <w:tblPr>
        <w:tblW w:w="0" w:type="auto"/>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270"/>
        <w:gridCol w:w="4825"/>
      </w:tblGrid>
      <w:tr w:rsidR="000D2753" w:rsidRPr="00DF0AFC" w:rsidTr="00545778">
        <w:trPr>
          <w:tblCellSpacing w:w="0" w:type="dxa"/>
        </w:trPr>
        <w:tc>
          <w:tcPr>
            <w:tcW w:w="0" w:type="auto"/>
            <w:tcBorders>
              <w:top w:val="nil"/>
              <w:left w:val="nil"/>
              <w:bottom w:val="nil"/>
              <w:right w:val="nil"/>
            </w:tcBorders>
            <w:shd w:val="clear" w:color="auto" w:fill="FFFFFF"/>
            <w:vAlign w:val="center"/>
            <w:hideMark/>
          </w:tcPr>
          <w:p w:rsidR="000D2753" w:rsidRPr="00DF0AFC" w:rsidRDefault="000D2753" w:rsidP="00545778">
            <w:pPr>
              <w:spacing w:line="312" w:lineRule="atLeast"/>
              <w:rPr>
                <w:rFonts w:ascii="Times New Roman" w:hAnsi="Times New Roman" w:cs="Times New Roman"/>
                <w:sz w:val="24"/>
                <w:szCs w:val="24"/>
              </w:rPr>
            </w:pPr>
            <w:r w:rsidRPr="00DF0AFC">
              <w:rPr>
                <w:rFonts w:ascii="Times New Roman" w:hAnsi="Times New Roman" w:cs="Times New Roman"/>
                <w:noProof/>
                <w:sz w:val="24"/>
                <w:szCs w:val="24"/>
              </w:rPr>
              <w:drawing>
                <wp:anchor distT="0" distB="0" distL="0" distR="0" simplePos="0" relativeHeight="251668480" behindDoc="0" locked="0" layoutInCell="1" allowOverlap="0">
                  <wp:simplePos x="0" y="0"/>
                  <wp:positionH relativeFrom="column">
                    <wp:align>left</wp:align>
                  </wp:positionH>
                  <wp:positionV relativeFrom="line">
                    <wp:posOffset>0</wp:posOffset>
                  </wp:positionV>
                  <wp:extent cx="47625" cy="285750"/>
                  <wp:effectExtent l="19050" t="0" r="9525" b="0"/>
                  <wp:wrapSquare wrapText="bothSides"/>
                  <wp:docPr id="118" name="Рисунок 71" descr="http://212.158.160.54/COURSES/emulate-ie7/course47/files/HtmlStuff/term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212.158.160.54/COURSES/emulate-ie7/course47/files/HtmlStuff/termin.png"/>
                          <pic:cNvPicPr>
                            <a:picLocks noChangeAspect="1" noChangeArrowheads="1"/>
                          </pic:cNvPicPr>
                        </pic:nvPicPr>
                        <pic:blipFill>
                          <a:blip r:embed="rId12" cstate="print"/>
                          <a:srcRect/>
                          <a:stretch>
                            <a:fillRect/>
                          </a:stretch>
                        </pic:blipFill>
                        <pic:spPr bwMode="auto">
                          <a:xfrm>
                            <a:off x="0" y="0"/>
                            <a:ext cx="47625" cy="285750"/>
                          </a:xfrm>
                          <a:prstGeom prst="rect">
                            <a:avLst/>
                          </a:prstGeom>
                          <a:noFill/>
                          <a:ln w="9525">
                            <a:noFill/>
                            <a:miter lim="800000"/>
                            <a:headEnd/>
                            <a:tailEnd/>
                          </a:ln>
                        </pic:spPr>
                      </pic:pic>
                    </a:graphicData>
                  </a:graphic>
                </wp:anchor>
              </w:drawing>
            </w:r>
          </w:p>
        </w:tc>
        <w:tc>
          <w:tcPr>
            <w:tcW w:w="0" w:type="auto"/>
            <w:tcBorders>
              <w:top w:val="nil"/>
              <w:left w:val="nil"/>
              <w:bottom w:val="nil"/>
              <w:right w:val="nil"/>
            </w:tcBorders>
            <w:shd w:val="clear" w:color="auto" w:fill="FFFFFF"/>
            <w:vAlign w:val="center"/>
            <w:hideMark/>
          </w:tcPr>
          <w:p w:rsidR="000D2753" w:rsidRPr="00DF0AFC" w:rsidRDefault="000D2753" w:rsidP="00545778">
            <w:pPr>
              <w:pStyle w:val="a5"/>
              <w:spacing w:before="45" w:beforeAutospacing="0" w:after="45" w:afterAutospacing="0" w:line="312" w:lineRule="atLeast"/>
            </w:pPr>
            <w:r w:rsidRPr="00DF0AFC">
              <w:rPr>
                <w:rStyle w:val="a6"/>
                <w:b/>
                <w:bCs/>
              </w:rPr>
              <w:t>Размер скидки (надбавки) устанавливается страхователю с учетом состояния охраны труда и расходов на обеспечение по страхованию, но не более 40% страхового тарифа.</w:t>
            </w:r>
          </w:p>
        </w:tc>
      </w:tr>
    </w:tbl>
    <w:p w:rsidR="000D2753" w:rsidRPr="00DF0AFC" w:rsidRDefault="000D2753" w:rsidP="000D2753">
      <w:pPr>
        <w:pStyle w:val="1"/>
        <w:shd w:val="clear" w:color="auto" w:fill="5E95E6"/>
        <w:spacing w:line="363" w:lineRule="atLeast"/>
        <w:rPr>
          <w:rFonts w:ascii="Times New Roman" w:hAnsi="Times New Roman" w:cs="Times New Roman"/>
          <w:b w:val="0"/>
          <w:bCs w:val="0"/>
          <w:color w:val="4E4C4C"/>
          <w:sz w:val="24"/>
          <w:szCs w:val="24"/>
        </w:rPr>
      </w:pPr>
      <w:r w:rsidRPr="00DF0AFC">
        <w:rPr>
          <w:rFonts w:ascii="Times New Roman" w:hAnsi="Times New Roman" w:cs="Times New Roman"/>
          <w:b w:val="0"/>
          <w:bCs w:val="0"/>
          <w:color w:val="4E4C4C"/>
          <w:sz w:val="24"/>
          <w:szCs w:val="24"/>
        </w:rPr>
        <w:t>Иные виды возмещения</w:t>
      </w:r>
    </w:p>
    <w:p w:rsidR="000D2753" w:rsidRPr="00DF0AFC" w:rsidRDefault="000D2753" w:rsidP="000D2753">
      <w:pPr>
        <w:pStyle w:val="a5"/>
        <w:spacing w:before="120" w:beforeAutospacing="0" w:after="120" w:afterAutospacing="0" w:line="360" w:lineRule="atLeast"/>
        <w:rPr>
          <w:color w:val="4E4C4C"/>
        </w:rPr>
      </w:pPr>
      <w:r w:rsidRPr="00DF0AFC">
        <w:rPr>
          <w:color w:val="4E4C4C"/>
        </w:rPr>
        <w:t>Возмещение застрахованному</w:t>
      </w:r>
      <w:r w:rsidRPr="00DF0AFC">
        <w:rPr>
          <w:rStyle w:val="apple-converted-space"/>
          <w:rFonts w:eastAsiaTheme="majorEastAsia"/>
          <w:color w:val="4E4C4C"/>
        </w:rPr>
        <w:t> </w:t>
      </w:r>
      <w:r w:rsidRPr="00DF0AFC">
        <w:rPr>
          <w:rStyle w:val="a7"/>
          <w:color w:val="4E4C4C"/>
        </w:rPr>
        <w:t>морального вреда</w:t>
      </w:r>
      <w:r w:rsidRPr="00DF0AFC">
        <w:rPr>
          <w:color w:val="4E4C4C"/>
        </w:rPr>
        <w:t xml:space="preserve">, причиненного в связи с несчастным случаем на производстве или профзаболеванием, осуществляется </w:t>
      </w:r>
      <w:proofErr w:type="spellStart"/>
      <w:r w:rsidRPr="00DF0AFC">
        <w:rPr>
          <w:color w:val="4E4C4C"/>
        </w:rPr>
        <w:t>причинителем</w:t>
      </w:r>
      <w:proofErr w:type="spellEnd"/>
      <w:r w:rsidRPr="00DF0AFC">
        <w:rPr>
          <w:color w:val="4E4C4C"/>
        </w:rPr>
        <w:t xml:space="preserve"> вреда.</w:t>
      </w:r>
    </w:p>
    <w:p w:rsidR="000D2753" w:rsidRPr="00DF0AFC" w:rsidRDefault="000D2753" w:rsidP="000D2753">
      <w:pPr>
        <w:pStyle w:val="a5"/>
        <w:spacing w:before="120" w:beforeAutospacing="0" w:after="120" w:afterAutospacing="0" w:line="360" w:lineRule="atLeast"/>
        <w:rPr>
          <w:color w:val="4E4C4C"/>
        </w:rPr>
      </w:pPr>
      <w:r w:rsidRPr="00DF0AFC">
        <w:rPr>
          <w:color w:val="4E4C4C"/>
        </w:rPr>
        <w:t>Возмещение застрахованному</w:t>
      </w:r>
      <w:r w:rsidRPr="00DF0AFC">
        <w:rPr>
          <w:rStyle w:val="apple-converted-space"/>
          <w:rFonts w:eastAsiaTheme="majorEastAsia"/>
          <w:color w:val="4E4C4C"/>
        </w:rPr>
        <w:t> </w:t>
      </w:r>
      <w:r w:rsidRPr="00DF0AFC">
        <w:rPr>
          <w:rStyle w:val="a7"/>
          <w:color w:val="4E4C4C"/>
        </w:rPr>
        <w:t>утраченного заработка</w:t>
      </w:r>
      <w:r w:rsidRPr="00DF0AFC">
        <w:rPr>
          <w:rStyle w:val="apple-converted-space"/>
          <w:rFonts w:eastAsiaTheme="majorEastAsia"/>
          <w:color w:val="4E4C4C"/>
        </w:rPr>
        <w:t> </w:t>
      </w:r>
      <w:r w:rsidRPr="00DF0AFC">
        <w:rPr>
          <w:color w:val="4E4C4C"/>
        </w:rPr>
        <w:t xml:space="preserve">в части оплаты труда по гражданско-правовому договору, в соответствии с которым не предусмотрена обязанность уплаты работодателем страховых взносов страховщику, а также в части выплаты авторского гонорара, на который не начислены страховые взносы, осуществляется </w:t>
      </w:r>
      <w:proofErr w:type="spellStart"/>
      <w:r w:rsidRPr="00DF0AFC">
        <w:rPr>
          <w:color w:val="4E4C4C"/>
        </w:rPr>
        <w:t>причинителем</w:t>
      </w:r>
      <w:proofErr w:type="spellEnd"/>
      <w:r w:rsidRPr="00DF0AFC">
        <w:rPr>
          <w:color w:val="4E4C4C"/>
        </w:rPr>
        <w:t xml:space="preserve"> вреда.</w:t>
      </w:r>
    </w:p>
    <w:tbl>
      <w:tblPr>
        <w:tblW w:w="0" w:type="auto"/>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270"/>
        <w:gridCol w:w="9235"/>
      </w:tblGrid>
      <w:tr w:rsidR="000D2753" w:rsidRPr="00DF0AFC" w:rsidTr="00545778">
        <w:trPr>
          <w:tblCellSpacing w:w="0" w:type="dxa"/>
        </w:trPr>
        <w:tc>
          <w:tcPr>
            <w:tcW w:w="0" w:type="auto"/>
            <w:tcBorders>
              <w:top w:val="nil"/>
              <w:left w:val="nil"/>
              <w:bottom w:val="nil"/>
              <w:right w:val="nil"/>
            </w:tcBorders>
            <w:shd w:val="clear" w:color="auto" w:fill="FFFFFF"/>
            <w:vAlign w:val="center"/>
            <w:hideMark/>
          </w:tcPr>
          <w:p w:rsidR="000D2753" w:rsidRPr="00DF0AFC" w:rsidRDefault="000D2753" w:rsidP="00545778">
            <w:pPr>
              <w:spacing w:line="312" w:lineRule="atLeast"/>
              <w:rPr>
                <w:rFonts w:ascii="Times New Roman" w:hAnsi="Times New Roman" w:cs="Times New Roman"/>
                <w:sz w:val="24"/>
                <w:szCs w:val="24"/>
              </w:rPr>
            </w:pPr>
            <w:r w:rsidRPr="00DF0AFC">
              <w:rPr>
                <w:rFonts w:ascii="Times New Roman" w:hAnsi="Times New Roman" w:cs="Times New Roman"/>
                <w:noProof/>
                <w:sz w:val="24"/>
                <w:szCs w:val="24"/>
              </w:rPr>
              <w:drawing>
                <wp:anchor distT="0" distB="0" distL="0" distR="0" simplePos="0" relativeHeight="251669504" behindDoc="0" locked="0" layoutInCell="1" allowOverlap="0">
                  <wp:simplePos x="0" y="0"/>
                  <wp:positionH relativeFrom="column">
                    <wp:align>left</wp:align>
                  </wp:positionH>
                  <wp:positionV relativeFrom="line">
                    <wp:posOffset>0</wp:posOffset>
                  </wp:positionV>
                  <wp:extent cx="47625" cy="285750"/>
                  <wp:effectExtent l="19050" t="0" r="9525" b="0"/>
                  <wp:wrapSquare wrapText="bothSides"/>
                  <wp:docPr id="124" name="Рисунок 73" descr="http://212.158.160.54/COURSES/emulate-ie7/course47/files/HtmlStuff/term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212.158.160.54/COURSES/emulate-ie7/course47/files/HtmlStuff/termin.png"/>
                          <pic:cNvPicPr>
                            <a:picLocks noChangeAspect="1" noChangeArrowheads="1"/>
                          </pic:cNvPicPr>
                        </pic:nvPicPr>
                        <pic:blipFill>
                          <a:blip r:embed="rId12" cstate="print"/>
                          <a:srcRect/>
                          <a:stretch>
                            <a:fillRect/>
                          </a:stretch>
                        </pic:blipFill>
                        <pic:spPr bwMode="auto">
                          <a:xfrm>
                            <a:off x="0" y="0"/>
                            <a:ext cx="47625" cy="285750"/>
                          </a:xfrm>
                          <a:prstGeom prst="rect">
                            <a:avLst/>
                          </a:prstGeom>
                          <a:noFill/>
                          <a:ln w="9525">
                            <a:noFill/>
                            <a:miter lim="800000"/>
                            <a:headEnd/>
                            <a:tailEnd/>
                          </a:ln>
                        </pic:spPr>
                      </pic:pic>
                    </a:graphicData>
                  </a:graphic>
                </wp:anchor>
              </w:drawing>
            </w:r>
          </w:p>
        </w:tc>
        <w:tc>
          <w:tcPr>
            <w:tcW w:w="0" w:type="auto"/>
            <w:tcBorders>
              <w:top w:val="nil"/>
              <w:left w:val="nil"/>
              <w:bottom w:val="nil"/>
              <w:right w:val="nil"/>
            </w:tcBorders>
            <w:shd w:val="clear" w:color="auto" w:fill="FFFFFF"/>
            <w:vAlign w:val="center"/>
            <w:hideMark/>
          </w:tcPr>
          <w:p w:rsidR="000D2753" w:rsidRPr="00DF0AFC" w:rsidRDefault="000D2753" w:rsidP="00545778">
            <w:pPr>
              <w:pStyle w:val="a5"/>
              <w:spacing w:before="45" w:beforeAutospacing="0" w:after="45" w:afterAutospacing="0" w:line="312" w:lineRule="atLeast"/>
            </w:pPr>
            <w:r w:rsidRPr="00DF0AFC">
              <w:t>Вред здоровью, возникший вследствие умысла застрахованного, подтвержденного заключением правоохранительных органов,</w:t>
            </w:r>
            <w:r w:rsidRPr="00DF0AFC">
              <w:rPr>
                <w:rStyle w:val="apple-converted-space"/>
                <w:rFonts w:eastAsiaTheme="majorEastAsia"/>
              </w:rPr>
              <w:t> </w:t>
            </w:r>
            <w:r w:rsidRPr="00DF0AFC">
              <w:rPr>
                <w:rStyle w:val="a7"/>
                <w:color w:val="800000"/>
              </w:rPr>
              <w:t>возмещению не подлежит</w:t>
            </w:r>
            <w:r w:rsidRPr="00DF0AFC">
              <w:t>.</w:t>
            </w:r>
          </w:p>
        </w:tc>
      </w:tr>
    </w:tbl>
    <w:p w:rsidR="000D2753" w:rsidRPr="00DF0AFC" w:rsidRDefault="000D2753" w:rsidP="000D2753">
      <w:pPr>
        <w:spacing w:line="360" w:lineRule="atLeast"/>
        <w:rPr>
          <w:rFonts w:ascii="Times New Roman" w:eastAsia="Times New Roman" w:hAnsi="Times New Roman" w:cs="Times New Roman"/>
          <w:color w:val="4E4C4C"/>
          <w:sz w:val="24"/>
          <w:szCs w:val="24"/>
        </w:rPr>
      </w:pPr>
      <w:r w:rsidRPr="00DF0AFC">
        <w:rPr>
          <w:rFonts w:ascii="Times New Roman" w:eastAsia="Times New Roman" w:hAnsi="Times New Roman" w:cs="Times New Roman"/>
          <w:b/>
          <w:bCs/>
          <w:i/>
          <w:iCs/>
          <w:color w:val="4E4C4C"/>
          <w:sz w:val="24"/>
          <w:szCs w:val="24"/>
        </w:rPr>
        <w:t>Право застрахованных на обеспечение по страхованию возникает со дня наступления страхового случая.</w:t>
      </w:r>
    </w:p>
    <w:tbl>
      <w:tblPr>
        <w:tblW w:w="0" w:type="auto"/>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270"/>
        <w:gridCol w:w="9235"/>
      </w:tblGrid>
      <w:tr w:rsidR="000D2753" w:rsidRPr="00DF0AFC" w:rsidTr="00545778">
        <w:trPr>
          <w:tblCellSpacing w:w="0" w:type="dxa"/>
        </w:trPr>
        <w:tc>
          <w:tcPr>
            <w:tcW w:w="0" w:type="auto"/>
            <w:tcBorders>
              <w:top w:val="nil"/>
              <w:left w:val="nil"/>
              <w:bottom w:val="nil"/>
              <w:right w:val="nil"/>
            </w:tcBorders>
            <w:shd w:val="clear" w:color="auto" w:fill="FFFFFF"/>
            <w:vAlign w:val="center"/>
            <w:hideMark/>
          </w:tcPr>
          <w:p w:rsidR="000D2753" w:rsidRPr="00DF0AFC" w:rsidRDefault="000D2753" w:rsidP="00545778">
            <w:pPr>
              <w:spacing w:after="0" w:line="312" w:lineRule="atLeast"/>
              <w:rPr>
                <w:rFonts w:ascii="Times New Roman" w:eastAsia="Times New Roman" w:hAnsi="Times New Roman" w:cs="Times New Roman"/>
                <w:sz w:val="24"/>
                <w:szCs w:val="24"/>
              </w:rPr>
            </w:pPr>
            <w:r w:rsidRPr="00DF0AFC">
              <w:rPr>
                <w:rFonts w:ascii="Times New Roman" w:eastAsia="Times New Roman" w:hAnsi="Times New Roman" w:cs="Times New Roman"/>
                <w:noProof/>
                <w:sz w:val="24"/>
                <w:szCs w:val="24"/>
              </w:rPr>
              <w:drawing>
                <wp:anchor distT="0" distB="0" distL="0" distR="0" simplePos="0" relativeHeight="251670528" behindDoc="0" locked="0" layoutInCell="1" allowOverlap="0">
                  <wp:simplePos x="0" y="0"/>
                  <wp:positionH relativeFrom="column">
                    <wp:align>left</wp:align>
                  </wp:positionH>
                  <wp:positionV relativeFrom="line">
                    <wp:posOffset>0</wp:posOffset>
                  </wp:positionV>
                  <wp:extent cx="47625" cy="285750"/>
                  <wp:effectExtent l="19050" t="0" r="9525" b="0"/>
                  <wp:wrapSquare wrapText="bothSides"/>
                  <wp:docPr id="128" name="Рисунок 74" descr="http://212.158.160.54/COURSES/emulate-ie7/course47/files/HtmlStuff/term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212.158.160.54/COURSES/emulate-ie7/course47/files/HtmlStuff/termin.png"/>
                          <pic:cNvPicPr>
                            <a:picLocks noChangeAspect="1" noChangeArrowheads="1"/>
                          </pic:cNvPicPr>
                        </pic:nvPicPr>
                        <pic:blipFill>
                          <a:blip r:embed="rId12" cstate="print"/>
                          <a:srcRect/>
                          <a:stretch>
                            <a:fillRect/>
                          </a:stretch>
                        </pic:blipFill>
                        <pic:spPr bwMode="auto">
                          <a:xfrm>
                            <a:off x="0" y="0"/>
                            <a:ext cx="47625" cy="285750"/>
                          </a:xfrm>
                          <a:prstGeom prst="rect">
                            <a:avLst/>
                          </a:prstGeom>
                          <a:noFill/>
                          <a:ln w="9525">
                            <a:noFill/>
                            <a:miter lim="800000"/>
                            <a:headEnd/>
                            <a:tailEnd/>
                          </a:ln>
                        </pic:spPr>
                      </pic:pic>
                    </a:graphicData>
                  </a:graphic>
                </wp:anchor>
              </w:drawing>
            </w:r>
          </w:p>
        </w:tc>
        <w:tc>
          <w:tcPr>
            <w:tcW w:w="0" w:type="auto"/>
            <w:tcBorders>
              <w:top w:val="nil"/>
              <w:left w:val="nil"/>
              <w:bottom w:val="nil"/>
              <w:right w:val="nil"/>
            </w:tcBorders>
            <w:shd w:val="clear" w:color="auto" w:fill="FFFFFF"/>
            <w:vAlign w:val="center"/>
            <w:hideMark/>
          </w:tcPr>
          <w:p w:rsidR="000D2753" w:rsidRPr="00DF0AFC" w:rsidRDefault="000D2753" w:rsidP="00545778">
            <w:pPr>
              <w:spacing w:before="45" w:after="45" w:line="312" w:lineRule="atLeast"/>
              <w:rPr>
                <w:rFonts w:ascii="Times New Roman" w:eastAsia="Times New Roman" w:hAnsi="Times New Roman" w:cs="Times New Roman"/>
                <w:sz w:val="24"/>
                <w:szCs w:val="24"/>
              </w:rPr>
            </w:pPr>
            <w:r w:rsidRPr="00DF0AFC">
              <w:rPr>
                <w:rFonts w:ascii="Times New Roman" w:eastAsia="Times New Roman" w:hAnsi="Times New Roman" w:cs="Times New Roman"/>
                <w:b/>
                <w:bCs/>
                <w:i/>
                <w:iCs/>
                <w:sz w:val="24"/>
                <w:szCs w:val="24"/>
              </w:rPr>
              <w:t>При задержке страховых выплат в установленные сроки субъект страхования обязан выплатить застрахованному (лицам, имеющим право на получение страховых выплат) пеню в размере 0,5% от невыплаченной суммы страховых выплат за каждый день просрочки.</w:t>
            </w:r>
          </w:p>
        </w:tc>
      </w:tr>
    </w:tbl>
    <w:p w:rsidR="000D2753" w:rsidRPr="00DF0AFC" w:rsidRDefault="000D2753" w:rsidP="000D2753">
      <w:pPr>
        <w:spacing w:before="120" w:line="360" w:lineRule="atLeast"/>
        <w:rPr>
          <w:rFonts w:ascii="Times New Roman" w:eastAsia="Times New Roman" w:hAnsi="Times New Roman" w:cs="Times New Roman"/>
          <w:color w:val="4E4C4C"/>
          <w:sz w:val="24"/>
          <w:szCs w:val="24"/>
        </w:rPr>
      </w:pPr>
      <w:r w:rsidRPr="00DF0AFC">
        <w:rPr>
          <w:rFonts w:ascii="Times New Roman" w:eastAsia="Times New Roman" w:hAnsi="Times New Roman" w:cs="Times New Roman"/>
          <w:color w:val="4E4C4C"/>
          <w:sz w:val="24"/>
          <w:szCs w:val="24"/>
        </w:rPr>
        <w:t>Пеня, образовавшаяся по причине задержки страхователем страховых выплат, в счет уплаты страховщику страховых взносов не засчитывается.</w:t>
      </w:r>
    </w:p>
    <w:p w:rsidR="000D2753" w:rsidRPr="00DF0AFC" w:rsidRDefault="000D2753" w:rsidP="000D2753">
      <w:pPr>
        <w:pStyle w:val="1"/>
        <w:shd w:val="clear" w:color="auto" w:fill="5E95E6"/>
        <w:spacing w:line="363" w:lineRule="atLeast"/>
        <w:rPr>
          <w:rFonts w:ascii="Times New Roman" w:hAnsi="Times New Roman" w:cs="Times New Roman"/>
          <w:b w:val="0"/>
          <w:bCs w:val="0"/>
          <w:color w:val="4E4C4C"/>
          <w:sz w:val="24"/>
          <w:szCs w:val="24"/>
        </w:rPr>
      </w:pPr>
      <w:r w:rsidRPr="00DF0AFC">
        <w:rPr>
          <w:rFonts w:ascii="Times New Roman" w:hAnsi="Times New Roman" w:cs="Times New Roman"/>
          <w:b w:val="0"/>
          <w:bCs w:val="0"/>
          <w:color w:val="4E4C4C"/>
          <w:sz w:val="24"/>
          <w:szCs w:val="24"/>
        </w:rPr>
        <w:t>Обязанности и ответственность страхователя</w:t>
      </w:r>
    </w:p>
    <w:p w:rsidR="000D2753" w:rsidRPr="00645CAD" w:rsidRDefault="000D2753" w:rsidP="000D2753">
      <w:pPr>
        <w:pStyle w:val="a5"/>
        <w:spacing w:before="120" w:beforeAutospacing="0" w:after="120" w:afterAutospacing="0" w:line="360" w:lineRule="atLeast"/>
      </w:pPr>
      <w:r w:rsidRPr="00DF0AFC">
        <w:rPr>
          <w:rStyle w:val="a7"/>
          <w:color w:val="4E4C4C"/>
        </w:rPr>
        <w:t>Страхователь обязан:</w:t>
      </w:r>
    </w:p>
    <w:p w:rsidR="000D2753" w:rsidRPr="00645CAD" w:rsidRDefault="00ED3057" w:rsidP="000D2753">
      <w:pPr>
        <w:numPr>
          <w:ilvl w:val="0"/>
          <w:numId w:val="23"/>
        </w:numPr>
        <w:spacing w:before="100" w:beforeAutospacing="1" w:after="100" w:afterAutospacing="1" w:line="360" w:lineRule="atLeast"/>
        <w:rPr>
          <w:rFonts w:ascii="Times New Roman" w:hAnsi="Times New Roman" w:cs="Times New Roman"/>
          <w:sz w:val="24"/>
          <w:szCs w:val="24"/>
        </w:rPr>
      </w:pPr>
      <w:hyperlink r:id="rId21" w:tgtFrame="_top" w:tooltip="Своевременно регистрироваться (перерегистрироваться) у страховщика в качестве страхователя" w:history="1">
        <w:r w:rsidR="000D2753" w:rsidRPr="00645CAD">
          <w:rPr>
            <w:rStyle w:val="a3"/>
            <w:color w:val="auto"/>
            <w:sz w:val="24"/>
            <w:szCs w:val="24"/>
          </w:rPr>
          <w:t>Своевременно регистрироваться (перерегистрироваться) у страховщика в качестве страхователя</w:t>
        </w:r>
      </w:hyperlink>
      <w:r w:rsidR="000D2753" w:rsidRPr="00645CAD">
        <w:rPr>
          <w:rFonts w:ascii="Times New Roman" w:hAnsi="Times New Roman" w:cs="Times New Roman"/>
          <w:sz w:val="24"/>
          <w:szCs w:val="24"/>
        </w:rPr>
        <w:t>.</w:t>
      </w:r>
    </w:p>
    <w:p w:rsidR="000D2753" w:rsidRPr="00645CAD" w:rsidRDefault="00ED3057" w:rsidP="000D2753">
      <w:pPr>
        <w:numPr>
          <w:ilvl w:val="0"/>
          <w:numId w:val="23"/>
        </w:numPr>
        <w:spacing w:before="100" w:beforeAutospacing="1" w:after="100" w:afterAutospacing="1" w:line="360" w:lineRule="atLeast"/>
        <w:rPr>
          <w:rFonts w:ascii="Times New Roman" w:hAnsi="Times New Roman" w:cs="Times New Roman"/>
          <w:sz w:val="24"/>
          <w:szCs w:val="24"/>
        </w:rPr>
      </w:pPr>
      <w:hyperlink r:id="rId22" w:tgtFrame="_top" w:tooltip="В установленном порядке и в определенные страховщиком сроки начислять и перечислять страховщику страховые взносы" w:history="1">
        <w:r w:rsidR="000D2753" w:rsidRPr="00645CAD">
          <w:rPr>
            <w:rStyle w:val="a3"/>
            <w:color w:val="auto"/>
            <w:sz w:val="24"/>
            <w:szCs w:val="24"/>
          </w:rPr>
          <w:t>В установленном порядке и в определенные страховщиком сроки начислять и перечислять страховщику страховые взносы</w:t>
        </w:r>
      </w:hyperlink>
      <w:r w:rsidR="000D2753" w:rsidRPr="00645CAD">
        <w:rPr>
          <w:rFonts w:ascii="Times New Roman" w:hAnsi="Times New Roman" w:cs="Times New Roman"/>
          <w:sz w:val="24"/>
          <w:szCs w:val="24"/>
        </w:rPr>
        <w:t>.</w:t>
      </w:r>
    </w:p>
    <w:p w:rsidR="000D2753" w:rsidRPr="00645CAD" w:rsidRDefault="000D2753" w:rsidP="000D2753">
      <w:pPr>
        <w:pStyle w:val="a4"/>
        <w:numPr>
          <w:ilvl w:val="0"/>
          <w:numId w:val="23"/>
        </w:numPr>
        <w:spacing w:before="100" w:beforeAutospacing="1" w:after="100" w:afterAutospacing="1" w:line="360" w:lineRule="atLeast"/>
        <w:rPr>
          <w:rFonts w:ascii="Times New Roman" w:hAnsi="Times New Roman"/>
          <w:sz w:val="24"/>
          <w:szCs w:val="24"/>
        </w:rPr>
      </w:pPr>
      <w:r w:rsidRPr="00645CAD">
        <w:rPr>
          <w:rFonts w:ascii="Times New Roman" w:hAnsi="Times New Roman"/>
          <w:sz w:val="24"/>
          <w:szCs w:val="24"/>
        </w:rPr>
        <w:t>Страхователь уплачивает пени в установленном порядке в случае задержки перечисления страховых взносов.</w:t>
      </w:r>
      <w:r w:rsidRPr="00645CAD">
        <w:rPr>
          <w:rFonts w:ascii="Times New Roman" w:hAnsi="Times New Roman"/>
          <w:sz w:val="24"/>
          <w:szCs w:val="24"/>
        </w:rPr>
        <w:br/>
        <w:t>За неуплату или неполную уплату сумм страховых взносов – штраф в размере 20% причитающейся к уплате суммы страховых взносов, а за умышленные указанные деяния – в размере 40%.</w:t>
      </w:r>
    </w:p>
    <w:p w:rsidR="000D2753" w:rsidRPr="00645CAD" w:rsidRDefault="000D2753" w:rsidP="000D2753">
      <w:pPr>
        <w:spacing w:before="100" w:beforeAutospacing="1" w:after="100" w:afterAutospacing="1" w:line="360" w:lineRule="atLeast"/>
        <w:rPr>
          <w:rFonts w:ascii="Times New Roman" w:hAnsi="Times New Roman" w:cs="Times New Roman"/>
          <w:sz w:val="24"/>
          <w:szCs w:val="24"/>
        </w:rPr>
      </w:pPr>
    </w:p>
    <w:p w:rsidR="000D2753" w:rsidRPr="00645CAD" w:rsidRDefault="00ED3057" w:rsidP="000D2753">
      <w:pPr>
        <w:numPr>
          <w:ilvl w:val="0"/>
          <w:numId w:val="23"/>
        </w:numPr>
        <w:spacing w:before="100" w:beforeAutospacing="1" w:after="100" w:afterAutospacing="1" w:line="360" w:lineRule="atLeast"/>
        <w:rPr>
          <w:rFonts w:ascii="Times New Roman" w:hAnsi="Times New Roman" w:cs="Times New Roman"/>
          <w:sz w:val="24"/>
          <w:szCs w:val="24"/>
        </w:rPr>
      </w:pPr>
      <w:hyperlink r:id="rId23" w:tgtFrame="_top" w:tooltip="Исполнять решения страховщика о страховых выплатах" w:history="1">
        <w:r w:rsidR="000D2753" w:rsidRPr="00645CAD">
          <w:rPr>
            <w:rStyle w:val="a3"/>
            <w:color w:val="auto"/>
            <w:sz w:val="24"/>
            <w:szCs w:val="24"/>
          </w:rPr>
          <w:t>Исполнять решения страховщика о страховых выплатах</w:t>
        </w:r>
      </w:hyperlink>
      <w:r w:rsidR="000D2753" w:rsidRPr="00645CAD">
        <w:rPr>
          <w:rFonts w:ascii="Times New Roman" w:hAnsi="Times New Roman" w:cs="Times New Roman"/>
          <w:sz w:val="24"/>
          <w:szCs w:val="24"/>
        </w:rPr>
        <w:t>.</w:t>
      </w:r>
    </w:p>
    <w:p w:rsidR="000D2753" w:rsidRPr="00645CAD" w:rsidRDefault="00ED3057" w:rsidP="000D2753">
      <w:pPr>
        <w:numPr>
          <w:ilvl w:val="0"/>
          <w:numId w:val="23"/>
        </w:numPr>
        <w:spacing w:before="100" w:beforeAutospacing="1" w:after="100" w:afterAutospacing="1" w:line="360" w:lineRule="atLeast"/>
        <w:rPr>
          <w:rFonts w:ascii="Times New Roman" w:hAnsi="Times New Roman" w:cs="Times New Roman"/>
          <w:sz w:val="24"/>
          <w:szCs w:val="24"/>
        </w:rPr>
      </w:pPr>
      <w:hyperlink r:id="rId24" w:tgtFrame="_top" w:tooltip="Обеспечивать меры по предотвращению наступления страховых случаев" w:history="1">
        <w:r w:rsidR="000D2753" w:rsidRPr="00645CAD">
          <w:rPr>
            <w:rStyle w:val="a3"/>
            <w:color w:val="auto"/>
            <w:sz w:val="24"/>
            <w:szCs w:val="24"/>
          </w:rPr>
          <w:t>Обеспечивать меры по предотвращению наступления страховых случаев</w:t>
        </w:r>
      </w:hyperlink>
      <w:r w:rsidR="000D2753" w:rsidRPr="00645CAD">
        <w:rPr>
          <w:rFonts w:ascii="Times New Roman" w:hAnsi="Times New Roman" w:cs="Times New Roman"/>
          <w:sz w:val="24"/>
          <w:szCs w:val="24"/>
        </w:rPr>
        <w:t>.</w:t>
      </w:r>
    </w:p>
    <w:p w:rsidR="000D2753" w:rsidRPr="00645CAD" w:rsidRDefault="00ED3057" w:rsidP="000D2753">
      <w:pPr>
        <w:numPr>
          <w:ilvl w:val="0"/>
          <w:numId w:val="23"/>
        </w:numPr>
        <w:spacing w:before="100" w:beforeAutospacing="1" w:after="100" w:afterAutospacing="1" w:line="360" w:lineRule="atLeast"/>
        <w:rPr>
          <w:rFonts w:ascii="Times New Roman" w:hAnsi="Times New Roman" w:cs="Times New Roman"/>
          <w:sz w:val="24"/>
          <w:szCs w:val="24"/>
        </w:rPr>
      </w:pPr>
      <w:hyperlink r:id="rId25" w:tgtFrame="_top" w:tooltip="Расследовать страховые случаи в установленном порядке" w:history="1">
        <w:r w:rsidR="000D2753" w:rsidRPr="00645CAD">
          <w:rPr>
            <w:rStyle w:val="a3"/>
            <w:color w:val="auto"/>
            <w:sz w:val="24"/>
            <w:szCs w:val="24"/>
          </w:rPr>
          <w:t>Расследовать страховые случаи в установленном порядке</w:t>
        </w:r>
      </w:hyperlink>
      <w:r w:rsidR="000D2753" w:rsidRPr="00645CAD">
        <w:rPr>
          <w:rFonts w:ascii="Times New Roman" w:hAnsi="Times New Roman" w:cs="Times New Roman"/>
          <w:sz w:val="24"/>
          <w:szCs w:val="24"/>
        </w:rPr>
        <w:t>.</w:t>
      </w:r>
    </w:p>
    <w:p w:rsidR="002274C4" w:rsidRPr="00645CAD" w:rsidRDefault="002274C4" w:rsidP="002274C4">
      <w:pPr>
        <w:numPr>
          <w:ilvl w:val="0"/>
          <w:numId w:val="23"/>
        </w:numPr>
        <w:spacing w:before="100" w:beforeAutospacing="1" w:after="100" w:afterAutospacing="1" w:line="360" w:lineRule="atLeast"/>
        <w:rPr>
          <w:rFonts w:ascii="Times New Roman" w:hAnsi="Times New Roman" w:cs="Times New Roman"/>
          <w:sz w:val="24"/>
          <w:szCs w:val="24"/>
        </w:rPr>
      </w:pPr>
      <w:r w:rsidRPr="00645CAD">
        <w:rPr>
          <w:rFonts w:ascii="Times New Roman" w:eastAsia="Times New Roman" w:hAnsi="Times New Roman" w:cs="Times New Roman"/>
          <w:sz w:val="24"/>
          <w:szCs w:val="24"/>
        </w:rPr>
        <w:t>В течение суток со дня наступления страхового случая сообщать о нем страховщику</w:t>
      </w:r>
      <w:r w:rsidR="000D2753" w:rsidRPr="00645CAD">
        <w:rPr>
          <w:rFonts w:ascii="Times New Roman" w:eastAsia="Times New Roman" w:hAnsi="Times New Roman" w:cs="Times New Roman"/>
          <w:sz w:val="24"/>
          <w:szCs w:val="24"/>
        </w:rPr>
        <w:br/>
        <w:t>В соответствии с Кодексом РФ об административных правонарушениях (ст. 5.44) </w:t>
      </w:r>
      <w:r w:rsidR="000D2753" w:rsidRPr="00645CAD">
        <w:rPr>
          <w:rFonts w:ascii="Times New Roman" w:eastAsia="Times New Roman" w:hAnsi="Times New Roman" w:cs="Times New Roman"/>
          <w:b/>
          <w:bCs/>
          <w:i/>
          <w:iCs/>
          <w:sz w:val="24"/>
          <w:szCs w:val="24"/>
        </w:rPr>
        <w:t>сокрытие страхователем наступления страхового случая</w:t>
      </w:r>
      <w:r w:rsidR="000D2753" w:rsidRPr="00645CAD">
        <w:rPr>
          <w:rFonts w:ascii="Times New Roman" w:eastAsia="Times New Roman" w:hAnsi="Times New Roman" w:cs="Times New Roman"/>
          <w:sz w:val="24"/>
          <w:szCs w:val="24"/>
        </w:rPr>
        <w:t> влечет за собой наложение административного штрафа</w:t>
      </w:r>
    </w:p>
    <w:p w:rsidR="002274C4" w:rsidRPr="00645CAD" w:rsidRDefault="002274C4" w:rsidP="002274C4">
      <w:pPr>
        <w:pStyle w:val="a4"/>
        <w:numPr>
          <w:ilvl w:val="0"/>
          <w:numId w:val="23"/>
        </w:numPr>
        <w:spacing w:before="120" w:after="120" w:line="360" w:lineRule="atLeast"/>
        <w:rPr>
          <w:rFonts w:ascii="Times New Roman" w:hAnsi="Times New Roman"/>
          <w:sz w:val="24"/>
          <w:szCs w:val="24"/>
        </w:rPr>
      </w:pPr>
      <w:r w:rsidRPr="00645CAD">
        <w:rPr>
          <w:rFonts w:ascii="Times New Roman" w:hAnsi="Times New Roman"/>
          <w:sz w:val="24"/>
          <w:szCs w:val="24"/>
        </w:rPr>
        <w:t>Собирать и представлять за свой счет страховщику в установленные страховщиком сроки документы</w:t>
      </w:r>
      <w:r w:rsidRPr="00645CAD">
        <w:rPr>
          <w:rStyle w:val="apple-converted-space"/>
          <w:rFonts w:ascii="Times New Roman" w:hAnsi="Times New Roman"/>
          <w:sz w:val="24"/>
          <w:szCs w:val="24"/>
        </w:rPr>
        <w:t> </w:t>
      </w:r>
    </w:p>
    <w:p w:rsidR="000D2753" w:rsidRPr="00645CAD" w:rsidRDefault="000D2753" w:rsidP="000D2753">
      <w:pPr>
        <w:numPr>
          <w:ilvl w:val="0"/>
          <w:numId w:val="23"/>
        </w:numPr>
        <w:spacing w:before="100" w:beforeAutospacing="1" w:after="100" w:afterAutospacing="1" w:line="360" w:lineRule="atLeast"/>
        <w:rPr>
          <w:rFonts w:ascii="Times New Roman" w:hAnsi="Times New Roman" w:cs="Times New Roman"/>
          <w:sz w:val="24"/>
          <w:szCs w:val="24"/>
        </w:rPr>
      </w:pPr>
      <w:r w:rsidRPr="00645CAD">
        <w:rPr>
          <w:rFonts w:ascii="Times New Roman" w:hAnsi="Times New Roman" w:cs="Times New Roman"/>
          <w:sz w:val="24"/>
          <w:szCs w:val="24"/>
        </w:rPr>
        <w:t>Направлять застрахованного в учреждение медико-социальной экспертизы на освидетельствование (переосвидетельствование).</w:t>
      </w:r>
    </w:p>
    <w:p w:rsidR="000D2753" w:rsidRPr="00645CAD" w:rsidRDefault="000D2753" w:rsidP="000D2753">
      <w:pPr>
        <w:numPr>
          <w:ilvl w:val="0"/>
          <w:numId w:val="23"/>
        </w:numPr>
        <w:spacing w:before="100" w:beforeAutospacing="1" w:after="100" w:afterAutospacing="1" w:line="360" w:lineRule="atLeast"/>
        <w:rPr>
          <w:rFonts w:ascii="Times New Roman" w:hAnsi="Times New Roman" w:cs="Times New Roman"/>
          <w:sz w:val="24"/>
          <w:szCs w:val="24"/>
        </w:rPr>
      </w:pPr>
      <w:r w:rsidRPr="00645CAD">
        <w:rPr>
          <w:rFonts w:ascii="Times New Roman" w:hAnsi="Times New Roman" w:cs="Times New Roman"/>
          <w:sz w:val="24"/>
          <w:szCs w:val="24"/>
        </w:rPr>
        <w:t>Представлять в учреждение медико-социальной экспертизы заключение органа государственной экспертизы условий труда</w:t>
      </w:r>
      <w:r w:rsidRPr="00645CAD">
        <w:rPr>
          <w:rStyle w:val="apple-converted-space"/>
          <w:rFonts w:ascii="Times New Roman" w:hAnsi="Times New Roman" w:cs="Times New Roman"/>
          <w:sz w:val="24"/>
          <w:szCs w:val="24"/>
        </w:rPr>
        <w:t> </w:t>
      </w:r>
    </w:p>
    <w:p w:rsidR="000D2753" w:rsidRPr="00645CAD" w:rsidRDefault="000D2753" w:rsidP="000D2753">
      <w:pPr>
        <w:numPr>
          <w:ilvl w:val="0"/>
          <w:numId w:val="23"/>
        </w:numPr>
        <w:spacing w:before="100" w:beforeAutospacing="1" w:after="100" w:afterAutospacing="1" w:line="360" w:lineRule="atLeast"/>
        <w:rPr>
          <w:rFonts w:ascii="Times New Roman" w:hAnsi="Times New Roman" w:cs="Times New Roman"/>
          <w:sz w:val="24"/>
          <w:szCs w:val="24"/>
        </w:rPr>
      </w:pPr>
      <w:r w:rsidRPr="00645CAD">
        <w:rPr>
          <w:rFonts w:ascii="Times New Roman" w:hAnsi="Times New Roman" w:cs="Times New Roman"/>
          <w:sz w:val="24"/>
          <w:szCs w:val="24"/>
        </w:rPr>
        <w:t>Предоставлять застрахованному</w:t>
      </w:r>
      <w:r w:rsidRPr="00645CAD">
        <w:rPr>
          <w:rStyle w:val="apple-converted-space"/>
          <w:rFonts w:ascii="Times New Roman" w:hAnsi="Times New Roman" w:cs="Times New Roman"/>
          <w:sz w:val="24"/>
          <w:szCs w:val="24"/>
        </w:rPr>
        <w:t> </w:t>
      </w:r>
      <w:r w:rsidRPr="00645CAD">
        <w:rPr>
          <w:rFonts w:ascii="Times New Roman" w:hAnsi="Times New Roman" w:cs="Times New Roman"/>
          <w:sz w:val="24"/>
          <w:szCs w:val="24"/>
        </w:rPr>
        <w:t>оплачиваемый отпуск для санаторно-курортного лечения</w:t>
      </w:r>
      <w:r w:rsidRPr="00645CAD">
        <w:rPr>
          <w:rStyle w:val="apple-converted-space"/>
          <w:rFonts w:ascii="Times New Roman" w:hAnsi="Times New Roman" w:cs="Times New Roman"/>
          <w:sz w:val="24"/>
          <w:szCs w:val="24"/>
        </w:rPr>
        <w:t> </w:t>
      </w:r>
    </w:p>
    <w:p w:rsidR="000D2753" w:rsidRPr="00645CAD" w:rsidRDefault="000D2753" w:rsidP="000D2753">
      <w:pPr>
        <w:numPr>
          <w:ilvl w:val="0"/>
          <w:numId w:val="23"/>
        </w:numPr>
        <w:spacing w:before="100" w:beforeAutospacing="1" w:after="100" w:afterAutospacing="1" w:line="360" w:lineRule="atLeast"/>
        <w:rPr>
          <w:rFonts w:ascii="Times New Roman" w:hAnsi="Times New Roman" w:cs="Times New Roman"/>
          <w:sz w:val="24"/>
          <w:szCs w:val="24"/>
        </w:rPr>
      </w:pPr>
      <w:r w:rsidRPr="00645CAD">
        <w:rPr>
          <w:rFonts w:ascii="Times New Roman" w:hAnsi="Times New Roman" w:cs="Times New Roman"/>
          <w:sz w:val="24"/>
          <w:szCs w:val="24"/>
        </w:rPr>
        <w:t>Обучать застрахованных безопасным методам и приемам работы</w:t>
      </w:r>
      <w:r w:rsidRPr="00645CAD">
        <w:rPr>
          <w:rStyle w:val="apple-converted-space"/>
          <w:rFonts w:ascii="Times New Roman" w:hAnsi="Times New Roman" w:cs="Times New Roman"/>
          <w:sz w:val="24"/>
          <w:szCs w:val="24"/>
        </w:rPr>
        <w:t> </w:t>
      </w:r>
    </w:p>
    <w:p w:rsidR="000D2753" w:rsidRPr="00645CAD" w:rsidRDefault="000D2753" w:rsidP="000D2753">
      <w:pPr>
        <w:numPr>
          <w:ilvl w:val="0"/>
          <w:numId w:val="23"/>
        </w:numPr>
        <w:spacing w:before="100" w:beforeAutospacing="1" w:after="100" w:afterAutospacing="1" w:line="360" w:lineRule="atLeast"/>
        <w:rPr>
          <w:rFonts w:ascii="Times New Roman" w:hAnsi="Times New Roman" w:cs="Times New Roman"/>
          <w:sz w:val="24"/>
          <w:szCs w:val="24"/>
        </w:rPr>
      </w:pPr>
      <w:r w:rsidRPr="00645CAD">
        <w:rPr>
          <w:rFonts w:ascii="Times New Roman" w:hAnsi="Times New Roman" w:cs="Times New Roman"/>
          <w:sz w:val="24"/>
          <w:szCs w:val="24"/>
        </w:rPr>
        <w:t>Направлять на обучение по охране труда</w:t>
      </w:r>
      <w:r w:rsidRPr="00645CAD">
        <w:rPr>
          <w:rStyle w:val="apple-converted-space"/>
          <w:rFonts w:ascii="Times New Roman" w:hAnsi="Times New Roman" w:cs="Times New Roman"/>
          <w:sz w:val="24"/>
          <w:szCs w:val="24"/>
        </w:rPr>
        <w:t> </w:t>
      </w:r>
    </w:p>
    <w:p w:rsidR="000D2753" w:rsidRPr="00645CAD" w:rsidRDefault="000D2753" w:rsidP="000D2753">
      <w:pPr>
        <w:numPr>
          <w:ilvl w:val="0"/>
          <w:numId w:val="23"/>
        </w:numPr>
        <w:spacing w:before="100" w:beforeAutospacing="1" w:after="100" w:afterAutospacing="1" w:line="360" w:lineRule="atLeast"/>
        <w:rPr>
          <w:rFonts w:ascii="Times New Roman" w:hAnsi="Times New Roman" w:cs="Times New Roman"/>
          <w:sz w:val="24"/>
          <w:szCs w:val="24"/>
        </w:rPr>
      </w:pPr>
      <w:r w:rsidRPr="00645CAD">
        <w:rPr>
          <w:rFonts w:ascii="Times New Roman" w:hAnsi="Times New Roman" w:cs="Times New Roman"/>
          <w:sz w:val="24"/>
          <w:szCs w:val="24"/>
        </w:rPr>
        <w:t>Сообщать </w:t>
      </w:r>
      <w:proofErr w:type="spellStart"/>
      <w:r w:rsidRPr="00645CAD">
        <w:rPr>
          <w:rFonts w:ascii="Times New Roman" w:hAnsi="Times New Roman" w:cs="Times New Roman"/>
          <w:sz w:val="24"/>
          <w:szCs w:val="24"/>
        </w:rPr>
        <w:t>cвоевременно</w:t>
      </w:r>
      <w:proofErr w:type="spellEnd"/>
      <w:r w:rsidRPr="00645CAD">
        <w:rPr>
          <w:rFonts w:ascii="Times New Roman" w:hAnsi="Times New Roman" w:cs="Times New Roman"/>
          <w:sz w:val="24"/>
          <w:szCs w:val="24"/>
        </w:rPr>
        <w:t> страховщику о своей реорганизации или ликвидации.</w:t>
      </w:r>
    </w:p>
    <w:p w:rsidR="000D2753" w:rsidRPr="00645CAD" w:rsidRDefault="000D2753" w:rsidP="000D2753">
      <w:pPr>
        <w:numPr>
          <w:ilvl w:val="0"/>
          <w:numId w:val="23"/>
        </w:numPr>
        <w:spacing w:before="100" w:beforeAutospacing="1" w:after="100" w:afterAutospacing="1" w:line="360" w:lineRule="atLeast"/>
        <w:rPr>
          <w:rFonts w:ascii="Times New Roman" w:hAnsi="Times New Roman" w:cs="Times New Roman"/>
          <w:sz w:val="24"/>
          <w:szCs w:val="24"/>
        </w:rPr>
      </w:pPr>
      <w:r w:rsidRPr="00645CAD">
        <w:rPr>
          <w:rFonts w:ascii="Times New Roman" w:hAnsi="Times New Roman" w:cs="Times New Roman"/>
          <w:sz w:val="24"/>
          <w:szCs w:val="24"/>
        </w:rPr>
        <w:t>Исполнять решения государственной инспекции труда</w:t>
      </w:r>
      <w:r w:rsidRPr="00645CAD">
        <w:rPr>
          <w:rStyle w:val="apple-converted-space"/>
          <w:rFonts w:ascii="Times New Roman" w:hAnsi="Times New Roman" w:cs="Times New Roman"/>
          <w:sz w:val="24"/>
          <w:szCs w:val="24"/>
        </w:rPr>
        <w:t> </w:t>
      </w:r>
    </w:p>
    <w:p w:rsidR="000D2753" w:rsidRPr="00645CAD" w:rsidRDefault="000D2753" w:rsidP="000D2753">
      <w:pPr>
        <w:numPr>
          <w:ilvl w:val="0"/>
          <w:numId w:val="23"/>
        </w:numPr>
        <w:spacing w:before="100" w:beforeAutospacing="1" w:after="100" w:afterAutospacing="1" w:line="360" w:lineRule="atLeast"/>
        <w:rPr>
          <w:rFonts w:ascii="Times New Roman" w:hAnsi="Times New Roman" w:cs="Times New Roman"/>
          <w:sz w:val="24"/>
          <w:szCs w:val="24"/>
        </w:rPr>
      </w:pPr>
      <w:r w:rsidRPr="00645CAD">
        <w:rPr>
          <w:rFonts w:ascii="Times New Roman" w:hAnsi="Times New Roman" w:cs="Times New Roman"/>
          <w:sz w:val="24"/>
          <w:szCs w:val="24"/>
        </w:rPr>
        <w:t>Предоставлять застрахованному заверенные копии документов</w:t>
      </w:r>
      <w:r w:rsidRPr="00645CAD">
        <w:rPr>
          <w:rStyle w:val="apple-converted-space"/>
          <w:rFonts w:ascii="Times New Roman" w:hAnsi="Times New Roman" w:cs="Times New Roman"/>
          <w:sz w:val="24"/>
          <w:szCs w:val="24"/>
        </w:rPr>
        <w:t> </w:t>
      </w:r>
    </w:p>
    <w:p w:rsidR="000D2753" w:rsidRPr="00645CAD" w:rsidRDefault="000D2753" w:rsidP="000D2753">
      <w:pPr>
        <w:numPr>
          <w:ilvl w:val="0"/>
          <w:numId w:val="23"/>
        </w:numPr>
        <w:spacing w:before="100" w:beforeAutospacing="1" w:after="100" w:afterAutospacing="1" w:line="360" w:lineRule="atLeast"/>
        <w:rPr>
          <w:rFonts w:ascii="Times New Roman" w:hAnsi="Times New Roman" w:cs="Times New Roman"/>
          <w:sz w:val="24"/>
          <w:szCs w:val="24"/>
        </w:rPr>
      </w:pPr>
      <w:r w:rsidRPr="00645CAD">
        <w:rPr>
          <w:rFonts w:ascii="Times New Roman" w:hAnsi="Times New Roman" w:cs="Times New Roman"/>
          <w:sz w:val="24"/>
          <w:szCs w:val="24"/>
        </w:rPr>
        <w:t>Разъяснять застрахованным их права и обязанности</w:t>
      </w:r>
      <w:r w:rsidRPr="00645CAD">
        <w:rPr>
          <w:rStyle w:val="apple-converted-space"/>
          <w:rFonts w:ascii="Times New Roman" w:hAnsi="Times New Roman" w:cs="Times New Roman"/>
          <w:sz w:val="24"/>
          <w:szCs w:val="24"/>
        </w:rPr>
        <w:t> </w:t>
      </w:r>
    </w:p>
    <w:p w:rsidR="000D2753" w:rsidRPr="00645CAD" w:rsidRDefault="000D2753" w:rsidP="000D2753">
      <w:pPr>
        <w:numPr>
          <w:ilvl w:val="0"/>
          <w:numId w:val="23"/>
        </w:numPr>
        <w:spacing w:before="100" w:beforeAutospacing="1" w:after="100" w:afterAutospacing="1" w:line="360" w:lineRule="atLeast"/>
        <w:rPr>
          <w:rFonts w:ascii="Times New Roman" w:hAnsi="Times New Roman" w:cs="Times New Roman"/>
          <w:sz w:val="24"/>
          <w:szCs w:val="24"/>
        </w:rPr>
      </w:pPr>
      <w:r w:rsidRPr="00645CAD">
        <w:rPr>
          <w:rFonts w:ascii="Times New Roman" w:hAnsi="Times New Roman" w:cs="Times New Roman"/>
          <w:sz w:val="24"/>
          <w:szCs w:val="24"/>
        </w:rPr>
        <w:t>Вести учет начисления и перечисления страховых взносов и производимых им страховых выплат</w:t>
      </w:r>
      <w:r w:rsidRPr="00645CAD">
        <w:rPr>
          <w:rStyle w:val="apple-converted-space"/>
          <w:rFonts w:ascii="Times New Roman" w:hAnsi="Times New Roman" w:cs="Times New Roman"/>
          <w:sz w:val="24"/>
          <w:szCs w:val="24"/>
        </w:rPr>
        <w:t> </w:t>
      </w:r>
    </w:p>
    <w:p w:rsidR="000D2753" w:rsidRPr="00645CAD" w:rsidRDefault="000D2753" w:rsidP="000D2753">
      <w:pPr>
        <w:numPr>
          <w:ilvl w:val="0"/>
          <w:numId w:val="23"/>
        </w:numPr>
        <w:spacing w:before="100" w:beforeAutospacing="1" w:after="100" w:afterAutospacing="1" w:line="360" w:lineRule="atLeast"/>
        <w:rPr>
          <w:rFonts w:ascii="Times New Roman" w:hAnsi="Times New Roman" w:cs="Times New Roman"/>
          <w:sz w:val="24"/>
          <w:szCs w:val="24"/>
        </w:rPr>
      </w:pPr>
      <w:r w:rsidRPr="00645CAD">
        <w:rPr>
          <w:rFonts w:ascii="Times New Roman" w:hAnsi="Times New Roman" w:cs="Times New Roman"/>
          <w:sz w:val="24"/>
          <w:szCs w:val="24"/>
        </w:rPr>
        <w:t>Сообщать страховщику обо всех известных обстоятельствах имеющих значение при определении надбавок и скидок к страховому тарифу.</w:t>
      </w:r>
    </w:p>
    <w:p w:rsidR="00944717" w:rsidRPr="00944717" w:rsidRDefault="00944717" w:rsidP="00944717">
      <w:pPr>
        <w:pStyle w:val="2"/>
        <w:spacing w:before="120" w:after="120"/>
        <w:ind w:firstLine="284"/>
        <w:rPr>
          <w:rFonts w:ascii="Times New Roman" w:eastAsia="Times New Roman" w:hAnsi="Times New Roman" w:cs="Times New Roman"/>
          <w:color w:val="auto"/>
          <w:sz w:val="24"/>
          <w:szCs w:val="24"/>
        </w:rPr>
      </w:pPr>
      <w:r w:rsidRPr="00944717">
        <w:rPr>
          <w:rFonts w:ascii="Times New Roman" w:eastAsia="Times New Roman" w:hAnsi="Times New Roman" w:cs="Times New Roman"/>
          <w:color w:val="auto"/>
          <w:sz w:val="24"/>
          <w:szCs w:val="24"/>
        </w:rPr>
        <w:t>Виды обеспечения по страхованию</w:t>
      </w:r>
    </w:p>
    <w:p w:rsidR="00944717" w:rsidRPr="00944717" w:rsidRDefault="00944717" w:rsidP="00944717">
      <w:pPr>
        <w:ind w:firstLine="284"/>
        <w:jc w:val="both"/>
        <w:rPr>
          <w:rFonts w:ascii="Times New Roman" w:eastAsia="Times New Roman" w:hAnsi="Times New Roman" w:cs="Times New Roman"/>
          <w:sz w:val="24"/>
          <w:szCs w:val="24"/>
        </w:rPr>
      </w:pPr>
      <w:r w:rsidRPr="00944717">
        <w:rPr>
          <w:rFonts w:ascii="Times New Roman" w:eastAsia="Times New Roman" w:hAnsi="Times New Roman" w:cs="Times New Roman"/>
          <w:sz w:val="24"/>
          <w:szCs w:val="24"/>
        </w:rPr>
        <w:t>1. Обеспечение по страхованию осуществляется:</w:t>
      </w:r>
    </w:p>
    <w:p w:rsidR="00944717" w:rsidRPr="00944717" w:rsidRDefault="00944717" w:rsidP="00944717">
      <w:pPr>
        <w:ind w:firstLine="284"/>
        <w:jc w:val="both"/>
        <w:rPr>
          <w:rFonts w:ascii="Times New Roman" w:eastAsia="Times New Roman" w:hAnsi="Times New Roman" w:cs="Times New Roman"/>
          <w:sz w:val="24"/>
          <w:szCs w:val="24"/>
        </w:rPr>
      </w:pPr>
      <w:r w:rsidRPr="00944717">
        <w:rPr>
          <w:rFonts w:ascii="Times New Roman" w:eastAsia="Times New Roman" w:hAnsi="Times New Roman" w:cs="Times New Roman"/>
          <w:sz w:val="24"/>
          <w:szCs w:val="24"/>
        </w:rPr>
        <w:lastRenderedPageBreak/>
        <w:t>1) в виде пособия по временной нетрудоспособности, назначаемого в связи со страховым случаем и выплачиваемого за счет средств на обязательное социальное страхование от несчастных случаев на производстве и профессиональных заболеваний;</w:t>
      </w:r>
    </w:p>
    <w:p w:rsidR="00944717" w:rsidRPr="00944717" w:rsidRDefault="00944717" w:rsidP="00944717">
      <w:pPr>
        <w:ind w:firstLine="284"/>
        <w:jc w:val="both"/>
        <w:rPr>
          <w:rFonts w:ascii="Times New Roman" w:eastAsia="Times New Roman" w:hAnsi="Times New Roman" w:cs="Times New Roman"/>
          <w:sz w:val="24"/>
          <w:szCs w:val="24"/>
        </w:rPr>
      </w:pPr>
      <w:r w:rsidRPr="00944717">
        <w:rPr>
          <w:rFonts w:ascii="Times New Roman" w:eastAsia="Times New Roman" w:hAnsi="Times New Roman" w:cs="Times New Roman"/>
          <w:sz w:val="24"/>
          <w:szCs w:val="24"/>
        </w:rPr>
        <w:t>2) в виде страховых выплат:</w:t>
      </w:r>
    </w:p>
    <w:p w:rsidR="00944717" w:rsidRPr="00944717" w:rsidRDefault="00944717" w:rsidP="00944717">
      <w:pPr>
        <w:ind w:firstLine="284"/>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944717">
        <w:rPr>
          <w:rFonts w:ascii="Times New Roman" w:eastAsia="Times New Roman" w:hAnsi="Times New Roman" w:cs="Times New Roman"/>
          <w:sz w:val="24"/>
          <w:szCs w:val="24"/>
        </w:rPr>
        <w:t>единовременной страховой выплаты застрахованному либо лицам, имеющим право на получение такой выплаты в случае его смерти;</w:t>
      </w:r>
    </w:p>
    <w:p w:rsidR="00944717" w:rsidRPr="00944717" w:rsidRDefault="00944717" w:rsidP="00944717">
      <w:pPr>
        <w:ind w:firstLine="284"/>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944717">
        <w:rPr>
          <w:rFonts w:ascii="Times New Roman" w:eastAsia="Times New Roman" w:hAnsi="Times New Roman" w:cs="Times New Roman"/>
          <w:sz w:val="24"/>
          <w:szCs w:val="24"/>
        </w:rPr>
        <w:t>ежемесячных страховых выплат застрахованному либо лицам, имеющим право на получение таких выплат в случае его смерти;</w:t>
      </w:r>
    </w:p>
    <w:p w:rsidR="00944717" w:rsidRPr="00944717" w:rsidRDefault="00944717" w:rsidP="00944717">
      <w:pPr>
        <w:ind w:firstLine="284"/>
        <w:jc w:val="both"/>
        <w:rPr>
          <w:rFonts w:ascii="Times New Roman" w:eastAsia="Times New Roman" w:hAnsi="Times New Roman" w:cs="Times New Roman"/>
          <w:sz w:val="24"/>
          <w:szCs w:val="24"/>
        </w:rPr>
      </w:pPr>
      <w:r w:rsidRPr="00944717">
        <w:rPr>
          <w:rFonts w:ascii="Times New Roman" w:eastAsia="Times New Roman" w:hAnsi="Times New Roman" w:cs="Times New Roman"/>
          <w:sz w:val="24"/>
          <w:szCs w:val="24"/>
        </w:rPr>
        <w:t>3) в виде оплаты дополнительных расходов, связанных с медицинской, социальной и профессиональной реабилитацией застрахованного при наличии прямых последствий страхового случая, на:</w:t>
      </w:r>
    </w:p>
    <w:p w:rsidR="00944717" w:rsidRPr="00944717" w:rsidRDefault="00944717" w:rsidP="00944717">
      <w:pPr>
        <w:ind w:firstLine="284"/>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944717">
        <w:rPr>
          <w:rFonts w:ascii="Times New Roman" w:eastAsia="Times New Roman" w:hAnsi="Times New Roman" w:cs="Times New Roman"/>
          <w:sz w:val="24"/>
          <w:szCs w:val="24"/>
        </w:rPr>
        <w:t>лечение застрахованного, осуществляемое на территории Российской Федерации непосредственно после произошедшего тяжелого несчастного случая на производстве до восстановления трудоспособности или установления стойкой утраты профессиональной трудоспособности;</w:t>
      </w:r>
    </w:p>
    <w:p w:rsidR="00944717" w:rsidRPr="00944717" w:rsidRDefault="00944717" w:rsidP="00944717">
      <w:pPr>
        <w:ind w:firstLine="485"/>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944717">
        <w:rPr>
          <w:rFonts w:ascii="Times New Roman" w:eastAsia="Times New Roman" w:hAnsi="Times New Roman" w:cs="Times New Roman"/>
          <w:sz w:val="24"/>
          <w:szCs w:val="24"/>
        </w:rPr>
        <w:t>приобретение лекарств, изделий медицинского назначения и индивидуального ухода;</w:t>
      </w:r>
    </w:p>
    <w:p w:rsidR="00944717" w:rsidRPr="00944717" w:rsidRDefault="00944717" w:rsidP="00944717">
      <w:pPr>
        <w:ind w:firstLine="284"/>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944717">
        <w:rPr>
          <w:rFonts w:ascii="Times New Roman" w:eastAsia="Times New Roman" w:hAnsi="Times New Roman" w:cs="Times New Roman"/>
          <w:sz w:val="24"/>
          <w:szCs w:val="24"/>
        </w:rPr>
        <w:t>посторонний (специальный медицинский и бытовой) уход за застрахованным, в том числе осуществляемый членами его семьи;</w:t>
      </w:r>
    </w:p>
    <w:p w:rsidR="00944717" w:rsidRPr="00944717" w:rsidRDefault="00944717" w:rsidP="00944717">
      <w:pPr>
        <w:ind w:firstLine="485"/>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944717">
        <w:rPr>
          <w:rFonts w:ascii="Times New Roman" w:eastAsia="Times New Roman" w:hAnsi="Times New Roman" w:cs="Times New Roman"/>
          <w:sz w:val="24"/>
          <w:szCs w:val="24"/>
        </w:rPr>
        <w:t xml:space="preserve">проезд застрахованного, а в необходимых случаях и на проезд сопровождающего его лица для получения отдельных видов медицинской и социальной реабилитации (лечения непосредственно после произошедшего тяжелого несчастного случая на производстве, медицинской реабилитации в организациях, оказывающих санаторно-курортные услуги, получения специального транспортного средства, заказа, примерки, получения, ремонта, замены протезов, протезно-ортопедических изделий, </w:t>
      </w:r>
      <w:proofErr w:type="spellStart"/>
      <w:r w:rsidRPr="00944717">
        <w:rPr>
          <w:rFonts w:ascii="Times New Roman" w:eastAsia="Times New Roman" w:hAnsi="Times New Roman" w:cs="Times New Roman"/>
          <w:sz w:val="24"/>
          <w:szCs w:val="24"/>
        </w:rPr>
        <w:t>ортезов</w:t>
      </w:r>
      <w:proofErr w:type="spellEnd"/>
      <w:r w:rsidRPr="00944717">
        <w:rPr>
          <w:rFonts w:ascii="Times New Roman" w:eastAsia="Times New Roman" w:hAnsi="Times New Roman" w:cs="Times New Roman"/>
          <w:sz w:val="24"/>
          <w:szCs w:val="24"/>
        </w:rPr>
        <w:t>, технических средств реабилитации) и при направлении его страховщиком в учреждение медико-социальной экспертизы и в учреждение, осуществляющее экспертизу связи заболевания с профессией;</w:t>
      </w:r>
    </w:p>
    <w:p w:rsidR="00944717" w:rsidRPr="00944717" w:rsidRDefault="00944717" w:rsidP="00944717">
      <w:pPr>
        <w:ind w:firstLine="284"/>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944717">
        <w:rPr>
          <w:rFonts w:ascii="Times New Roman" w:eastAsia="Times New Roman" w:hAnsi="Times New Roman" w:cs="Times New Roman"/>
          <w:sz w:val="24"/>
          <w:szCs w:val="24"/>
        </w:rPr>
        <w:t xml:space="preserve">медицинскую реабилитацию в организациях, оказывающих санаторно-курортные услуги, в том числе по путевке, включая оплату лечения, проживания и питания застрахованного, а в необходимых случаях оплату проезда, проживания и питания сопровождающего его лица, оплату </w:t>
      </w:r>
      <w:proofErr w:type="gramStart"/>
      <w:r w:rsidRPr="00944717">
        <w:rPr>
          <w:rFonts w:ascii="Times New Roman" w:eastAsia="Times New Roman" w:hAnsi="Times New Roman" w:cs="Times New Roman"/>
          <w:sz w:val="24"/>
          <w:szCs w:val="24"/>
        </w:rPr>
        <w:t>отпуска</w:t>
      </w:r>
      <w:proofErr w:type="gramEnd"/>
      <w:r w:rsidRPr="00944717">
        <w:rPr>
          <w:rFonts w:ascii="Times New Roman" w:eastAsia="Times New Roman" w:hAnsi="Times New Roman" w:cs="Times New Roman"/>
          <w:sz w:val="24"/>
          <w:szCs w:val="24"/>
        </w:rPr>
        <w:t xml:space="preserve"> застрахованного (сверх ежегодного оплачиваемого отпуска, установленного законодательством Российской Федерации) на весь период его лечения и проезда к месту лечения и обратно;</w:t>
      </w:r>
    </w:p>
    <w:p w:rsidR="00944717" w:rsidRPr="00944717" w:rsidRDefault="00944717" w:rsidP="00944717">
      <w:pPr>
        <w:ind w:firstLine="284"/>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944717">
        <w:rPr>
          <w:rFonts w:ascii="Times New Roman" w:eastAsia="Times New Roman" w:hAnsi="Times New Roman" w:cs="Times New Roman"/>
          <w:sz w:val="24"/>
          <w:szCs w:val="24"/>
        </w:rPr>
        <w:t xml:space="preserve">изготовление и ремонт протезов, протезно-ортопедических изделий и </w:t>
      </w:r>
      <w:proofErr w:type="spellStart"/>
      <w:r w:rsidRPr="00944717">
        <w:rPr>
          <w:rFonts w:ascii="Times New Roman" w:eastAsia="Times New Roman" w:hAnsi="Times New Roman" w:cs="Times New Roman"/>
          <w:sz w:val="24"/>
          <w:szCs w:val="24"/>
        </w:rPr>
        <w:t>ортезов</w:t>
      </w:r>
      <w:proofErr w:type="spellEnd"/>
      <w:r w:rsidRPr="00944717">
        <w:rPr>
          <w:rFonts w:ascii="Times New Roman" w:eastAsia="Times New Roman" w:hAnsi="Times New Roman" w:cs="Times New Roman"/>
          <w:sz w:val="24"/>
          <w:szCs w:val="24"/>
        </w:rPr>
        <w:t>;</w:t>
      </w:r>
    </w:p>
    <w:p w:rsidR="00944717" w:rsidRPr="00944717" w:rsidRDefault="00944717" w:rsidP="00944717">
      <w:pPr>
        <w:ind w:firstLine="284"/>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944717">
        <w:rPr>
          <w:rFonts w:ascii="Times New Roman" w:eastAsia="Times New Roman" w:hAnsi="Times New Roman" w:cs="Times New Roman"/>
          <w:sz w:val="24"/>
          <w:szCs w:val="24"/>
        </w:rPr>
        <w:t>обеспечение техническими средствами реабилитации и их ремонт;</w:t>
      </w:r>
    </w:p>
    <w:p w:rsidR="00944717" w:rsidRPr="00944717" w:rsidRDefault="00944717" w:rsidP="00944717">
      <w:pPr>
        <w:ind w:firstLine="284"/>
        <w:jc w:val="both"/>
        <w:rPr>
          <w:rFonts w:ascii="Times New Roman" w:eastAsia="Times New Roman" w:hAnsi="Times New Roman" w:cs="Times New Roman"/>
          <w:sz w:val="24"/>
          <w:szCs w:val="24"/>
        </w:rPr>
      </w:pPr>
      <w:r>
        <w:rPr>
          <w:rFonts w:ascii="Times New Roman" w:hAnsi="Times New Roman" w:cs="Times New Roman"/>
          <w:sz w:val="24"/>
          <w:szCs w:val="24"/>
        </w:rPr>
        <w:lastRenderedPageBreak/>
        <w:t xml:space="preserve">- </w:t>
      </w:r>
      <w:r w:rsidRPr="00944717">
        <w:rPr>
          <w:rFonts w:ascii="Times New Roman" w:eastAsia="Times New Roman" w:hAnsi="Times New Roman" w:cs="Times New Roman"/>
          <w:sz w:val="24"/>
          <w:szCs w:val="24"/>
        </w:rPr>
        <w:t>обеспечение транспортными средствами при наличии соответствующих медицинских показаний и отсутствии противопоказаний к вождению, их текущий и капитальный ремонт и оплату расходов на горюче-смазочные материалы;</w:t>
      </w:r>
    </w:p>
    <w:p w:rsidR="004900A8" w:rsidRPr="004900A8" w:rsidRDefault="00944717" w:rsidP="00C73284">
      <w:pPr>
        <w:ind w:firstLine="284"/>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944717">
        <w:rPr>
          <w:rFonts w:ascii="Times New Roman" w:eastAsia="Times New Roman" w:hAnsi="Times New Roman" w:cs="Times New Roman"/>
          <w:sz w:val="24"/>
          <w:szCs w:val="24"/>
        </w:rPr>
        <w:t>профессиональное обучение (переобучение).</w:t>
      </w:r>
    </w:p>
    <w:p w:rsidR="004900A8" w:rsidRPr="004900A8" w:rsidRDefault="004900A8" w:rsidP="004900A8">
      <w:pPr>
        <w:ind w:firstLine="284"/>
        <w:jc w:val="both"/>
        <w:rPr>
          <w:rFonts w:ascii="Times New Roman" w:eastAsia="Times New Roman" w:hAnsi="Times New Roman" w:cs="Times New Roman"/>
          <w:sz w:val="24"/>
          <w:szCs w:val="24"/>
        </w:rPr>
      </w:pPr>
      <w:r w:rsidRPr="004900A8">
        <w:rPr>
          <w:rFonts w:ascii="Times New Roman" w:eastAsia="Times New Roman" w:hAnsi="Times New Roman" w:cs="Times New Roman"/>
          <w:sz w:val="24"/>
          <w:szCs w:val="24"/>
        </w:rPr>
        <w:t xml:space="preserve">Возмещение застрахованному утраченного заработка в части оплаты труда по гражданско-правовому договору, в соответствии с которым не предусмотрена обязанность уплаты работодателем страховых взносов страховщику, а также в части выплаты авторского гонорара, на который не начислены страховые взносы, осуществляется </w:t>
      </w:r>
      <w:proofErr w:type="spellStart"/>
      <w:r w:rsidRPr="004900A8">
        <w:rPr>
          <w:rFonts w:ascii="Times New Roman" w:eastAsia="Times New Roman" w:hAnsi="Times New Roman" w:cs="Times New Roman"/>
          <w:sz w:val="24"/>
          <w:szCs w:val="24"/>
        </w:rPr>
        <w:t>причинителем</w:t>
      </w:r>
      <w:proofErr w:type="spellEnd"/>
      <w:r w:rsidRPr="004900A8">
        <w:rPr>
          <w:rFonts w:ascii="Times New Roman" w:eastAsia="Times New Roman" w:hAnsi="Times New Roman" w:cs="Times New Roman"/>
          <w:sz w:val="24"/>
          <w:szCs w:val="24"/>
        </w:rPr>
        <w:t xml:space="preserve"> вреда.</w:t>
      </w:r>
    </w:p>
    <w:p w:rsidR="004900A8" w:rsidRPr="004900A8" w:rsidRDefault="004900A8" w:rsidP="004900A8">
      <w:pPr>
        <w:ind w:firstLine="284"/>
        <w:jc w:val="both"/>
        <w:rPr>
          <w:rFonts w:ascii="Times New Roman" w:eastAsia="Times New Roman" w:hAnsi="Times New Roman" w:cs="Times New Roman"/>
          <w:sz w:val="24"/>
          <w:szCs w:val="24"/>
        </w:rPr>
      </w:pPr>
      <w:r w:rsidRPr="004900A8">
        <w:rPr>
          <w:rFonts w:ascii="Times New Roman" w:eastAsia="Times New Roman" w:hAnsi="Times New Roman" w:cs="Times New Roman"/>
          <w:sz w:val="24"/>
          <w:szCs w:val="24"/>
        </w:rPr>
        <w:t xml:space="preserve">Возмещение застрахованному морального вреда, причиненного в связи с несчастным случаем на производстве или профессиональным заболеванием, осуществляется </w:t>
      </w:r>
      <w:proofErr w:type="spellStart"/>
      <w:r w:rsidRPr="004900A8">
        <w:rPr>
          <w:rFonts w:ascii="Times New Roman" w:eastAsia="Times New Roman" w:hAnsi="Times New Roman" w:cs="Times New Roman"/>
          <w:sz w:val="24"/>
          <w:szCs w:val="24"/>
        </w:rPr>
        <w:t>причинителем</w:t>
      </w:r>
      <w:proofErr w:type="spellEnd"/>
      <w:r w:rsidRPr="004900A8">
        <w:rPr>
          <w:rFonts w:ascii="Times New Roman" w:eastAsia="Times New Roman" w:hAnsi="Times New Roman" w:cs="Times New Roman"/>
          <w:sz w:val="24"/>
          <w:szCs w:val="24"/>
        </w:rPr>
        <w:t xml:space="preserve"> вреда.</w:t>
      </w:r>
    </w:p>
    <w:p w:rsidR="00253997" w:rsidRPr="009B57FD" w:rsidRDefault="00253997" w:rsidP="00253997">
      <w:pPr>
        <w:rPr>
          <w:rFonts w:ascii="Times New Roman" w:hAnsi="Times New Roman" w:cs="Times New Roman"/>
          <w:bCs/>
          <w:sz w:val="24"/>
          <w:szCs w:val="24"/>
        </w:rPr>
      </w:pPr>
      <w:r w:rsidRPr="009B57FD">
        <w:rPr>
          <w:rFonts w:ascii="Times New Roman" w:hAnsi="Times New Roman" w:cs="Times New Roman"/>
          <w:sz w:val="24"/>
          <w:szCs w:val="24"/>
        </w:rPr>
        <w:t>Размеры выплат пострадавшим, права и обязанности  страхователя и страховщика определяются в соответствии с ФЗ № 125</w:t>
      </w:r>
      <w:r w:rsidRPr="009B57FD">
        <w:rPr>
          <w:rFonts w:ascii="Times New Roman" w:hAnsi="Times New Roman" w:cs="Times New Roman"/>
          <w:b/>
          <w:bCs/>
          <w:sz w:val="24"/>
          <w:szCs w:val="24"/>
        </w:rPr>
        <w:t xml:space="preserve"> «</w:t>
      </w:r>
      <w:r w:rsidRPr="009B57FD">
        <w:rPr>
          <w:rFonts w:ascii="Times New Roman" w:eastAsia="Times New Roman" w:hAnsi="Times New Roman" w:cs="Times New Roman"/>
          <w:bCs/>
          <w:sz w:val="24"/>
          <w:szCs w:val="24"/>
        </w:rPr>
        <w:t>Об обязательном социальном страховании от несчастных случаев на производстве и профессиональных заболеваний</w:t>
      </w:r>
      <w:r w:rsidR="00A168EF" w:rsidRPr="009B57FD">
        <w:rPr>
          <w:rFonts w:ascii="Times New Roman" w:hAnsi="Times New Roman" w:cs="Times New Roman"/>
          <w:bCs/>
          <w:sz w:val="24"/>
          <w:szCs w:val="24"/>
        </w:rPr>
        <w:t>»</w:t>
      </w:r>
    </w:p>
    <w:p w:rsidR="00A168EF" w:rsidRPr="009B57FD" w:rsidRDefault="00A168EF" w:rsidP="00A168EF">
      <w:pPr>
        <w:ind w:firstLine="284"/>
        <w:jc w:val="both"/>
        <w:rPr>
          <w:rFonts w:ascii="Times New Roman" w:eastAsia="Times New Roman" w:hAnsi="Times New Roman" w:cs="Times New Roman"/>
          <w:sz w:val="24"/>
          <w:szCs w:val="24"/>
        </w:rPr>
      </w:pPr>
      <w:r w:rsidRPr="009B57FD">
        <w:rPr>
          <w:rFonts w:ascii="Times New Roman" w:eastAsia="Times New Roman" w:hAnsi="Times New Roman" w:cs="Times New Roman"/>
          <w:sz w:val="24"/>
          <w:szCs w:val="24"/>
        </w:rPr>
        <w:t>Государственный контроль за соблюдением прав субъектов страхования и выполнением ими своих обязанностей осуществляется в порядке, определяемом законодательством Российской Федерации.</w:t>
      </w:r>
    </w:p>
    <w:p w:rsidR="00A168EF" w:rsidRPr="009B57FD" w:rsidRDefault="00A168EF" w:rsidP="00A168EF">
      <w:pPr>
        <w:ind w:firstLine="284"/>
        <w:jc w:val="both"/>
        <w:rPr>
          <w:rFonts w:ascii="Times New Roman" w:eastAsia="Times New Roman" w:hAnsi="Times New Roman" w:cs="Times New Roman"/>
          <w:sz w:val="24"/>
          <w:szCs w:val="24"/>
        </w:rPr>
      </w:pPr>
      <w:r w:rsidRPr="009B57FD">
        <w:rPr>
          <w:rFonts w:ascii="Times New Roman" w:eastAsia="Times New Roman" w:hAnsi="Times New Roman" w:cs="Times New Roman"/>
          <w:sz w:val="24"/>
          <w:szCs w:val="24"/>
        </w:rPr>
        <w:t>Государственный контроль за финансово-хозяйственной деятельностью страховщика и осуществлением обязательного социального страхования от несчастных случаев на производстве и профессиональных заболеваний осуществляется Счетной палатой Российской Федерации, а в части использования ассигнований из федерального бюджета - также федеральным органом исполнительной власти в области финансов.</w:t>
      </w:r>
    </w:p>
    <w:p w:rsidR="00A168EF" w:rsidRPr="009B57FD" w:rsidRDefault="00A168EF" w:rsidP="00992FBC">
      <w:pPr>
        <w:ind w:firstLine="284"/>
        <w:jc w:val="both"/>
        <w:rPr>
          <w:rFonts w:ascii="Times New Roman" w:eastAsia="Times New Roman" w:hAnsi="Times New Roman" w:cs="Times New Roman"/>
          <w:sz w:val="24"/>
          <w:szCs w:val="24"/>
        </w:rPr>
      </w:pPr>
      <w:r w:rsidRPr="009B57FD">
        <w:rPr>
          <w:rFonts w:ascii="Times New Roman" w:eastAsia="Times New Roman" w:hAnsi="Times New Roman" w:cs="Times New Roman"/>
          <w:sz w:val="24"/>
          <w:szCs w:val="24"/>
        </w:rPr>
        <w:t xml:space="preserve"> Не реже одного раза в год страховщик обеспечивает осуществление проверки своей финансово-хозяйственной деятельности специализированной аудиторской организацией, имеющей соответствующую лицензию.</w:t>
      </w:r>
    </w:p>
    <w:p w:rsidR="00A168EF" w:rsidRPr="009B57FD" w:rsidRDefault="00A168EF" w:rsidP="00A168EF">
      <w:pPr>
        <w:ind w:firstLine="284"/>
        <w:jc w:val="both"/>
        <w:rPr>
          <w:rFonts w:ascii="Times New Roman" w:eastAsia="Times New Roman" w:hAnsi="Times New Roman" w:cs="Times New Roman"/>
          <w:sz w:val="24"/>
          <w:szCs w:val="24"/>
        </w:rPr>
      </w:pPr>
      <w:r w:rsidRPr="009B57FD">
        <w:rPr>
          <w:rFonts w:ascii="Times New Roman" w:eastAsia="Times New Roman" w:hAnsi="Times New Roman" w:cs="Times New Roman"/>
          <w:sz w:val="24"/>
          <w:szCs w:val="24"/>
        </w:rPr>
        <w:t>Общественный контроль за соблюдением законных прав и интересов застрахованных в соответствии с настоящим Федеральным законом осуществляют профессиональные союзы или иные уполномоченные застрахованными представительные органы.</w:t>
      </w:r>
    </w:p>
    <w:p w:rsidR="00A168EF" w:rsidRDefault="00992FBC" w:rsidP="00253997">
      <w:pPr>
        <w:rPr>
          <w:rFonts w:ascii="Times New Roman" w:hAnsi="Times New Roman" w:cs="Times New Roman"/>
          <w:sz w:val="24"/>
          <w:szCs w:val="24"/>
        </w:rPr>
      </w:pPr>
      <w:r w:rsidRPr="00753636">
        <w:rPr>
          <w:rFonts w:ascii="Times New Roman" w:hAnsi="Times New Roman" w:cs="Times New Roman"/>
          <w:sz w:val="24"/>
          <w:szCs w:val="24"/>
        </w:rPr>
        <w:t>Таким образом, за социальным страхованием от несчастных случаев на производстве осуществляется государственный, в</w:t>
      </w:r>
      <w:r w:rsidR="00753636" w:rsidRPr="00753636">
        <w:rPr>
          <w:rFonts w:ascii="Times New Roman" w:hAnsi="Times New Roman" w:cs="Times New Roman"/>
          <w:sz w:val="24"/>
          <w:szCs w:val="24"/>
        </w:rPr>
        <w:t>е</w:t>
      </w:r>
      <w:r w:rsidRPr="00753636">
        <w:rPr>
          <w:rFonts w:ascii="Times New Roman" w:hAnsi="Times New Roman" w:cs="Times New Roman"/>
          <w:sz w:val="24"/>
          <w:szCs w:val="24"/>
        </w:rPr>
        <w:t>домственный и общественный контроль.</w:t>
      </w:r>
    </w:p>
    <w:p w:rsidR="00645CAD" w:rsidRPr="00753636" w:rsidRDefault="00645CAD" w:rsidP="00645CAD">
      <w:pPr>
        <w:jc w:val="center"/>
        <w:rPr>
          <w:rFonts w:ascii="Times New Roman" w:eastAsia="Times New Roman" w:hAnsi="Times New Roman" w:cs="Times New Roman"/>
          <w:sz w:val="24"/>
          <w:szCs w:val="24"/>
        </w:rPr>
      </w:pPr>
      <w:r>
        <w:rPr>
          <w:rFonts w:ascii="Times New Roman" w:hAnsi="Times New Roman" w:cs="Times New Roman"/>
          <w:sz w:val="24"/>
          <w:szCs w:val="24"/>
        </w:rPr>
        <w:t>Вопросы для проверки знаний</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Что понимается под работами с повышенной опасностью?</w:t>
      </w:r>
    </w:p>
    <w:p w:rsidR="00645CAD" w:rsidRPr="004223F4" w:rsidRDefault="00645CAD" w:rsidP="00645CAD">
      <w:pPr>
        <w:pStyle w:val="a4"/>
        <w:numPr>
          <w:ilvl w:val="0"/>
          <w:numId w:val="25"/>
        </w:numPr>
        <w:rPr>
          <w:rFonts w:ascii="Times New Roman" w:hAnsi="Times New Roman"/>
          <w:sz w:val="24"/>
          <w:szCs w:val="24"/>
        </w:rPr>
      </w:pPr>
      <w:r>
        <w:rPr>
          <w:rFonts w:ascii="Times New Roman" w:hAnsi="Times New Roman"/>
          <w:color w:val="000000"/>
          <w:sz w:val="24"/>
          <w:szCs w:val="24"/>
        </w:rPr>
        <w:t xml:space="preserve">Где могут быть расположены зоны </w:t>
      </w:r>
      <w:r w:rsidRPr="00BF4070">
        <w:rPr>
          <w:rFonts w:ascii="Times New Roman" w:hAnsi="Times New Roman"/>
          <w:color w:val="000000"/>
          <w:sz w:val="24"/>
          <w:szCs w:val="24"/>
        </w:rPr>
        <w:t xml:space="preserve">постоянно действующих опасных </w:t>
      </w:r>
      <w:bookmarkStart w:id="14" w:name="_GoBack"/>
      <w:bookmarkEnd w:id="14"/>
      <w:r w:rsidRPr="00BF4070">
        <w:rPr>
          <w:rFonts w:ascii="Times New Roman" w:hAnsi="Times New Roman"/>
          <w:color w:val="000000"/>
          <w:sz w:val="24"/>
          <w:szCs w:val="24"/>
        </w:rPr>
        <w:t>производственных факторов</w:t>
      </w:r>
      <w:r>
        <w:rPr>
          <w:rFonts w:ascii="Times New Roman" w:hAnsi="Times New Roman"/>
          <w:color w:val="000000"/>
          <w:sz w:val="24"/>
          <w:szCs w:val="24"/>
        </w:rPr>
        <w:t>?</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Что называется несчастным случаем на производстве?</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Что называется профессиональным заболеванием?</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Как подразделяются несчастные случаи?</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Каковы основные причины несчастных случаев на производстве?</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lastRenderedPageBreak/>
        <w:t>Каковы главные задачи анализа производственного травматизма?</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Какие методы анализа производственного травматизма Вы изучили?</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Какие события подлежат расследованию?</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Кто входит в комиссию  расследованию несчастных случаев на производстве?</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Каков порядок  расследования профессиональных заболеваний?</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В какие сроки должно быть произведено расследование несчастных</w:t>
      </w:r>
      <w:r w:rsidRPr="00CE4482">
        <w:rPr>
          <w:rFonts w:ascii="Times New Roman" w:hAnsi="Times New Roman"/>
          <w:sz w:val="24"/>
          <w:szCs w:val="24"/>
        </w:rPr>
        <w:t xml:space="preserve"> </w:t>
      </w:r>
      <w:r>
        <w:rPr>
          <w:rFonts w:ascii="Times New Roman" w:hAnsi="Times New Roman"/>
          <w:sz w:val="24"/>
          <w:szCs w:val="24"/>
        </w:rPr>
        <w:t>случаев на производстве?</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Каковы обязанности работодателя по расследованию несчастных случаев?</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Каковы обязанности работников при проведении расследования несчастных случаев?</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В какие инстанции передается извещение о несчастном случае на производстве?</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Каковы особенности формирования комиссии при различных ситуациях, связанных с расследованием несчастных случаев?</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Какие несчастные случаи расследуются, но учету не подлежат?</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Кем устанавливается факт грубой неосторожности пострадавшего при несчастном случае на производстве?</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Какие профессиональные заболевания возможны у работников сферы информационных технологий?</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Как средства индивидуальной защиты могут снизить риск производственного травматизма и профессиональных заболеваний?</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Каков порядок выдачи СИЗ?</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Когда работник имеет право отказаться от выполнения своих производственных заданий?</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Каков порядок организации хранения СИЗ и ухода за ними?</w:t>
      </w:r>
    </w:p>
    <w:p w:rsidR="00645CAD"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Что предусматривает обязательное социальное страхование от несчастных случаев на производстве и профессиональных заболеваний?</w:t>
      </w:r>
    </w:p>
    <w:p w:rsidR="00645CAD" w:rsidRPr="004223F4" w:rsidRDefault="00645CAD" w:rsidP="00645CAD">
      <w:pPr>
        <w:pStyle w:val="a4"/>
        <w:numPr>
          <w:ilvl w:val="0"/>
          <w:numId w:val="25"/>
        </w:numPr>
        <w:rPr>
          <w:rFonts w:ascii="Times New Roman" w:hAnsi="Times New Roman"/>
          <w:sz w:val="24"/>
          <w:szCs w:val="24"/>
        </w:rPr>
      </w:pPr>
      <w:r>
        <w:rPr>
          <w:rFonts w:ascii="Times New Roman" w:hAnsi="Times New Roman"/>
          <w:sz w:val="24"/>
          <w:szCs w:val="24"/>
        </w:rPr>
        <w:t>Какие виды обеспечения по социальному страхованию Вы изучили?</w:t>
      </w:r>
    </w:p>
    <w:p w:rsidR="00645CAD" w:rsidRDefault="00645CAD" w:rsidP="00645CAD"/>
    <w:p w:rsidR="000D2753" w:rsidRPr="00753636" w:rsidRDefault="000D2753" w:rsidP="000D2753">
      <w:pPr>
        <w:rPr>
          <w:rFonts w:ascii="Times New Roman" w:hAnsi="Times New Roman" w:cs="Times New Roman"/>
          <w:sz w:val="24"/>
          <w:szCs w:val="24"/>
        </w:rPr>
      </w:pPr>
    </w:p>
    <w:p w:rsidR="000D2753" w:rsidRPr="00253997" w:rsidRDefault="000D2753">
      <w:pPr>
        <w:rPr>
          <w:rFonts w:ascii="Times New Roman" w:hAnsi="Times New Roman" w:cs="Times New Roman"/>
          <w:b/>
          <w:sz w:val="24"/>
          <w:szCs w:val="24"/>
        </w:rPr>
      </w:pPr>
    </w:p>
    <w:sectPr w:rsidR="000D2753" w:rsidRPr="00253997" w:rsidSect="006457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7EB"/>
    <w:multiLevelType w:val="hybridMultilevel"/>
    <w:tmpl w:val="2DF0D21A"/>
    <w:lvl w:ilvl="0" w:tplc="AE9AF232">
      <w:start w:val="1"/>
      <w:numFmt w:val="decimal"/>
      <w:lvlText w:val="%1)"/>
      <w:lvlJc w:val="left"/>
      <w:pPr>
        <w:tabs>
          <w:tab w:val="num" w:pos="1170"/>
        </w:tabs>
        <w:ind w:left="1170" w:hanging="465"/>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 w15:restartNumberingAfterBreak="0">
    <w:nsid w:val="07A61C28"/>
    <w:multiLevelType w:val="multilevel"/>
    <w:tmpl w:val="B2865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4404B9"/>
    <w:multiLevelType w:val="singleLevel"/>
    <w:tmpl w:val="E4784DEC"/>
    <w:lvl w:ilvl="0">
      <w:start w:val="2"/>
      <w:numFmt w:val="bullet"/>
      <w:lvlText w:val="-"/>
      <w:lvlJc w:val="left"/>
      <w:pPr>
        <w:tabs>
          <w:tab w:val="num" w:pos="1211"/>
        </w:tabs>
        <w:ind w:left="1211" w:hanging="360"/>
      </w:pPr>
    </w:lvl>
  </w:abstractNum>
  <w:abstractNum w:abstractNumId="3" w15:restartNumberingAfterBreak="0">
    <w:nsid w:val="0F085BC6"/>
    <w:multiLevelType w:val="multilevel"/>
    <w:tmpl w:val="0D9C5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8F7809"/>
    <w:multiLevelType w:val="multilevel"/>
    <w:tmpl w:val="AA782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580C62"/>
    <w:multiLevelType w:val="multilevel"/>
    <w:tmpl w:val="A06A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EE59A6"/>
    <w:multiLevelType w:val="multilevel"/>
    <w:tmpl w:val="E5767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9F4C6A"/>
    <w:multiLevelType w:val="multilevel"/>
    <w:tmpl w:val="7E920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EA7269"/>
    <w:multiLevelType w:val="multilevel"/>
    <w:tmpl w:val="CFC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A42DEA"/>
    <w:multiLevelType w:val="multilevel"/>
    <w:tmpl w:val="328A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384E14"/>
    <w:multiLevelType w:val="multilevel"/>
    <w:tmpl w:val="3956E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5B283A"/>
    <w:multiLevelType w:val="multilevel"/>
    <w:tmpl w:val="FD44C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8653ED"/>
    <w:multiLevelType w:val="multilevel"/>
    <w:tmpl w:val="00029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EB4FEA"/>
    <w:multiLevelType w:val="multilevel"/>
    <w:tmpl w:val="13DEA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585320"/>
    <w:multiLevelType w:val="multilevel"/>
    <w:tmpl w:val="522A6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5D16CE"/>
    <w:multiLevelType w:val="multilevel"/>
    <w:tmpl w:val="39F27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DD2EC8"/>
    <w:multiLevelType w:val="multilevel"/>
    <w:tmpl w:val="F6781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A76AB4"/>
    <w:multiLevelType w:val="singleLevel"/>
    <w:tmpl w:val="E4784DEC"/>
    <w:lvl w:ilvl="0">
      <w:start w:val="2"/>
      <w:numFmt w:val="bullet"/>
      <w:lvlText w:val="-"/>
      <w:lvlJc w:val="left"/>
      <w:pPr>
        <w:tabs>
          <w:tab w:val="num" w:pos="1211"/>
        </w:tabs>
        <w:ind w:left="1211" w:hanging="360"/>
      </w:pPr>
    </w:lvl>
  </w:abstractNum>
  <w:abstractNum w:abstractNumId="18" w15:restartNumberingAfterBreak="0">
    <w:nsid w:val="6B22386A"/>
    <w:multiLevelType w:val="multilevel"/>
    <w:tmpl w:val="F72A88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0F3FD2"/>
    <w:multiLevelType w:val="hybridMultilevel"/>
    <w:tmpl w:val="79FAE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C21B3F"/>
    <w:multiLevelType w:val="multilevel"/>
    <w:tmpl w:val="D59C3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476A72"/>
    <w:multiLevelType w:val="multilevel"/>
    <w:tmpl w:val="E2A69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866AE0"/>
    <w:multiLevelType w:val="multilevel"/>
    <w:tmpl w:val="B4F81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BE7FC1"/>
    <w:multiLevelType w:val="multilevel"/>
    <w:tmpl w:val="CE368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5110EF"/>
    <w:multiLevelType w:val="multilevel"/>
    <w:tmpl w:val="8B2C7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0"/>
  </w:num>
  <w:num w:numId="4">
    <w:abstractNumId w:val="18"/>
  </w:num>
  <w:num w:numId="5">
    <w:abstractNumId w:val="6"/>
  </w:num>
  <w:num w:numId="6">
    <w:abstractNumId w:val="9"/>
  </w:num>
  <w:num w:numId="7">
    <w:abstractNumId w:val="12"/>
  </w:num>
  <w:num w:numId="8">
    <w:abstractNumId w:val="5"/>
  </w:num>
  <w:num w:numId="9">
    <w:abstractNumId w:val="14"/>
  </w:num>
  <w:num w:numId="10">
    <w:abstractNumId w:val="1"/>
  </w:num>
  <w:num w:numId="11">
    <w:abstractNumId w:val="11"/>
  </w:num>
  <w:num w:numId="12">
    <w:abstractNumId w:val="8"/>
  </w:num>
  <w:num w:numId="13">
    <w:abstractNumId w:val="15"/>
  </w:num>
  <w:num w:numId="14">
    <w:abstractNumId w:val="20"/>
  </w:num>
  <w:num w:numId="15">
    <w:abstractNumId w:val="16"/>
  </w:num>
  <w:num w:numId="16">
    <w:abstractNumId w:val="7"/>
  </w:num>
  <w:num w:numId="17">
    <w:abstractNumId w:val="3"/>
  </w:num>
  <w:num w:numId="18">
    <w:abstractNumId w:val="2"/>
  </w:num>
  <w:num w:numId="19">
    <w:abstractNumId w:val="17"/>
  </w:num>
  <w:num w:numId="20">
    <w:abstractNumId w:val="21"/>
  </w:num>
  <w:num w:numId="21">
    <w:abstractNumId w:val="22"/>
  </w:num>
  <w:num w:numId="22">
    <w:abstractNumId w:val="23"/>
  </w:num>
  <w:num w:numId="23">
    <w:abstractNumId w:val="24"/>
  </w:num>
  <w:num w:numId="24">
    <w:abstractNumId w:val="13"/>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A72F0"/>
    <w:rsid w:val="00026D32"/>
    <w:rsid w:val="00065C5E"/>
    <w:rsid w:val="000D2753"/>
    <w:rsid w:val="000D3245"/>
    <w:rsid w:val="00117FFA"/>
    <w:rsid w:val="00171126"/>
    <w:rsid w:val="001D30B3"/>
    <w:rsid w:val="002274C4"/>
    <w:rsid w:val="00230C00"/>
    <w:rsid w:val="00253997"/>
    <w:rsid w:val="002E2E87"/>
    <w:rsid w:val="00317BDD"/>
    <w:rsid w:val="00354423"/>
    <w:rsid w:val="00376081"/>
    <w:rsid w:val="003A732F"/>
    <w:rsid w:val="003D4772"/>
    <w:rsid w:val="00437BD4"/>
    <w:rsid w:val="00460AAE"/>
    <w:rsid w:val="00461771"/>
    <w:rsid w:val="00476D01"/>
    <w:rsid w:val="004900A8"/>
    <w:rsid w:val="0053123C"/>
    <w:rsid w:val="00545778"/>
    <w:rsid w:val="005909D8"/>
    <w:rsid w:val="00625938"/>
    <w:rsid w:val="00632F3E"/>
    <w:rsid w:val="0064572C"/>
    <w:rsid w:val="00645CAD"/>
    <w:rsid w:val="00696397"/>
    <w:rsid w:val="00753636"/>
    <w:rsid w:val="00761DC6"/>
    <w:rsid w:val="00777A2D"/>
    <w:rsid w:val="00881FDF"/>
    <w:rsid w:val="008A0133"/>
    <w:rsid w:val="008C2AD5"/>
    <w:rsid w:val="00942A51"/>
    <w:rsid w:val="00944717"/>
    <w:rsid w:val="00974022"/>
    <w:rsid w:val="00992FBC"/>
    <w:rsid w:val="009B57FD"/>
    <w:rsid w:val="009F6752"/>
    <w:rsid w:val="00A168EF"/>
    <w:rsid w:val="00BB20AF"/>
    <w:rsid w:val="00C52E34"/>
    <w:rsid w:val="00C62AF2"/>
    <w:rsid w:val="00C70FC6"/>
    <w:rsid w:val="00C72222"/>
    <w:rsid w:val="00C73284"/>
    <w:rsid w:val="00CE59A5"/>
    <w:rsid w:val="00D06943"/>
    <w:rsid w:val="00D30F36"/>
    <w:rsid w:val="00D7107E"/>
    <w:rsid w:val="00DA72F0"/>
    <w:rsid w:val="00E11942"/>
    <w:rsid w:val="00E179C0"/>
    <w:rsid w:val="00E81568"/>
    <w:rsid w:val="00ED30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67980"/>
  <w15:docId w15:val="{EA392F82-6D4E-4B69-A298-51767E8B0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72C"/>
  </w:style>
  <w:style w:type="paragraph" w:styleId="1">
    <w:name w:val="heading 1"/>
    <w:basedOn w:val="a"/>
    <w:next w:val="a"/>
    <w:link w:val="10"/>
    <w:qFormat/>
    <w:rsid w:val="00354423"/>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696397"/>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72F0"/>
    <w:pPr>
      <w:widowControl w:val="0"/>
      <w:autoSpaceDE w:val="0"/>
      <w:autoSpaceDN w:val="0"/>
      <w:adjustRightInd w:val="0"/>
      <w:spacing w:after="0" w:line="240" w:lineRule="auto"/>
    </w:pPr>
    <w:rPr>
      <w:rFonts w:ascii="Arial" w:eastAsia="Times New Roman" w:hAnsi="Arial" w:cs="Arial"/>
      <w:sz w:val="20"/>
      <w:szCs w:val="20"/>
    </w:rPr>
  </w:style>
  <w:style w:type="character" w:styleId="a3">
    <w:name w:val="Hyperlink"/>
    <w:uiPriority w:val="99"/>
    <w:rsid w:val="00DA72F0"/>
    <w:rPr>
      <w:rFonts w:ascii="Times New Roman" w:hAnsi="Times New Roman" w:cs="Times New Roman"/>
      <w:color w:val="0000FF"/>
      <w:u w:val="single"/>
    </w:rPr>
  </w:style>
  <w:style w:type="paragraph" w:styleId="a4">
    <w:name w:val="List Paragraph"/>
    <w:basedOn w:val="a"/>
    <w:uiPriority w:val="34"/>
    <w:qFormat/>
    <w:rsid w:val="00DA72F0"/>
    <w:pPr>
      <w:ind w:left="720"/>
      <w:contextualSpacing/>
    </w:pPr>
    <w:rPr>
      <w:rFonts w:ascii="Calibri" w:eastAsia="Calibri" w:hAnsi="Calibri" w:cs="Times New Roman"/>
      <w:lang w:eastAsia="en-US"/>
    </w:rPr>
  </w:style>
  <w:style w:type="character" w:customStyle="1" w:styleId="10">
    <w:name w:val="Заголовок 1 Знак"/>
    <w:basedOn w:val="a0"/>
    <w:link w:val="1"/>
    <w:rsid w:val="00354423"/>
    <w:rPr>
      <w:rFonts w:asciiTheme="majorHAnsi" w:eastAsiaTheme="majorEastAsia" w:hAnsiTheme="majorHAnsi" w:cstheme="majorBidi"/>
      <w:b/>
      <w:bCs/>
      <w:color w:val="365F91" w:themeColor="accent1" w:themeShade="BF"/>
      <w:sz w:val="28"/>
      <w:szCs w:val="28"/>
      <w:lang w:eastAsia="en-US"/>
    </w:rPr>
  </w:style>
  <w:style w:type="paragraph" w:styleId="a5">
    <w:name w:val="Normal (Web)"/>
    <w:basedOn w:val="a"/>
    <w:uiPriority w:val="99"/>
    <w:unhideWhenUsed/>
    <w:rsid w:val="003544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54423"/>
  </w:style>
  <w:style w:type="character" w:styleId="a6">
    <w:name w:val="Emphasis"/>
    <w:basedOn w:val="a0"/>
    <w:uiPriority w:val="20"/>
    <w:qFormat/>
    <w:rsid w:val="00354423"/>
    <w:rPr>
      <w:i/>
      <w:iCs/>
    </w:rPr>
  </w:style>
  <w:style w:type="character" w:styleId="a7">
    <w:name w:val="Strong"/>
    <w:basedOn w:val="a0"/>
    <w:uiPriority w:val="22"/>
    <w:qFormat/>
    <w:rsid w:val="00354423"/>
    <w:rPr>
      <w:b/>
      <w:bCs/>
    </w:rPr>
  </w:style>
  <w:style w:type="paragraph" w:styleId="a8">
    <w:name w:val="Balloon Text"/>
    <w:basedOn w:val="a"/>
    <w:link w:val="a9"/>
    <w:uiPriority w:val="99"/>
    <w:semiHidden/>
    <w:unhideWhenUsed/>
    <w:rsid w:val="0035442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54423"/>
    <w:rPr>
      <w:rFonts w:ascii="Tahoma" w:hAnsi="Tahoma" w:cs="Tahoma"/>
      <w:sz w:val="16"/>
      <w:szCs w:val="16"/>
    </w:rPr>
  </w:style>
  <w:style w:type="character" w:customStyle="1" w:styleId="20">
    <w:name w:val="Заголовок 2 Знак"/>
    <w:basedOn w:val="a0"/>
    <w:link w:val="2"/>
    <w:uiPriority w:val="9"/>
    <w:rsid w:val="00696397"/>
    <w:rPr>
      <w:rFonts w:asciiTheme="majorHAnsi" w:eastAsiaTheme="majorEastAsia" w:hAnsiTheme="majorHAnsi" w:cstheme="majorBidi"/>
      <w:b/>
      <w:bCs/>
      <w:color w:val="4F81BD" w:themeColor="accent1"/>
      <w:sz w:val="26"/>
      <w:szCs w:val="26"/>
    </w:rPr>
  </w:style>
  <w:style w:type="paragraph" w:styleId="21">
    <w:name w:val="Body Text Indent 2"/>
    <w:basedOn w:val="a"/>
    <w:link w:val="22"/>
    <w:unhideWhenUsed/>
    <w:rsid w:val="00696397"/>
    <w:pPr>
      <w:spacing w:after="0" w:line="240" w:lineRule="auto"/>
      <w:ind w:firstLine="851"/>
      <w:jc w:val="both"/>
    </w:pPr>
    <w:rPr>
      <w:rFonts w:ascii="Times New Roman" w:eastAsia="Times New Roman" w:hAnsi="Times New Roman" w:cs="Times New Roman"/>
      <w:sz w:val="32"/>
      <w:szCs w:val="20"/>
      <w:lang w:val="en-US"/>
    </w:rPr>
  </w:style>
  <w:style w:type="character" w:customStyle="1" w:styleId="22">
    <w:name w:val="Основной текст с отступом 2 Знак"/>
    <w:basedOn w:val="a0"/>
    <w:link w:val="21"/>
    <w:rsid w:val="00696397"/>
    <w:rPr>
      <w:rFonts w:ascii="Times New Roman" w:eastAsia="Times New Roman" w:hAnsi="Times New Roman" w:cs="Times New Roman"/>
      <w:sz w:val="32"/>
      <w:szCs w:val="20"/>
      <w:lang w:val="en-US"/>
    </w:rPr>
  </w:style>
  <w:style w:type="character" w:customStyle="1" w:styleId="page-n">
    <w:name w:val="page-n"/>
    <w:basedOn w:val="a0"/>
    <w:rsid w:val="009F6752"/>
  </w:style>
  <w:style w:type="character" w:customStyle="1" w:styleId="aa">
    <w:name w:val="Гипертекстовая ссылка"/>
    <w:basedOn w:val="a0"/>
    <w:uiPriority w:val="99"/>
    <w:rsid w:val="00C72222"/>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garantF1://10064333.24" TargetMode="External"/><Relationship Id="rId18" Type="http://schemas.openxmlformats.org/officeDocument/2006/relationships/hyperlink" Target="http://www.consultant.ru/online/base/?req=doc;base=law;n=6680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212.158.160.54/COURSES/emulate-ie7/course47/index.htm" TargetMode="Externa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hyperlink" Target="http://212.158.160.54/COURSES/emulate-ie7/course47/index.htm"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hyperlink" Target="http://212.158.160.54/COURSES/emulate-ie7/course47/index.htm" TargetMode="External"/><Relationship Id="rId5" Type="http://schemas.openxmlformats.org/officeDocument/2006/relationships/webSettings" Target="webSettings.xml"/><Relationship Id="rId15" Type="http://schemas.openxmlformats.org/officeDocument/2006/relationships/hyperlink" Target="http://base.garant.ru/12112505/5ac206a89ea76855804609cd950fcaf7/" TargetMode="External"/><Relationship Id="rId23" Type="http://schemas.openxmlformats.org/officeDocument/2006/relationships/hyperlink" Target="http://212.158.160.54/COURSES/emulate-ie7/course47/index.htm" TargetMode="External"/><Relationship Id="rId10" Type="http://schemas.openxmlformats.org/officeDocument/2006/relationships/image" Target="media/image3.wmf"/><Relationship Id="rId19" Type="http://schemas.openxmlformats.org/officeDocument/2006/relationships/hyperlink" Target="http://www.consultant.ru/online/base/?req=doc;base=law;n=66799" TargetMode="Externa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hyperlink" Target="http://base.garant.ru/12125268/547f2ff61c70801cbfccfc47eae5ced7/" TargetMode="External"/><Relationship Id="rId22" Type="http://schemas.openxmlformats.org/officeDocument/2006/relationships/hyperlink" Target="http://212.158.160.54/COURSES/emulate-ie7/course47/index.ht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BD80C-08CA-4658-AF7E-F9E459B27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54</Pages>
  <Words>20530</Words>
  <Characters>117027</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Меленцова Надежда Анатольевна</cp:lastModifiedBy>
  <cp:revision>38</cp:revision>
  <dcterms:created xsi:type="dcterms:W3CDTF">2019-08-21T12:20:00Z</dcterms:created>
  <dcterms:modified xsi:type="dcterms:W3CDTF">2019-09-03T07:50:00Z</dcterms:modified>
</cp:coreProperties>
</file>