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Практическое задание к Разделу 4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Вид задания: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практическая работа</w:t>
      </w:r>
    </w:p>
    <w:p w:rsidR="00000000" w:rsidDel="00000000" w:rsidP="00000000" w:rsidRDefault="00000000" w:rsidRPr="00000000" w14:paraId="00000004">
      <w:pPr>
        <w:pageBreakBefore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Название задания: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Экспертиза инновационных проектов и минимизация инновационных рисков инновационной деятельности</w:t>
      </w:r>
    </w:p>
    <w:p w:rsidR="00000000" w:rsidDel="00000000" w:rsidP="00000000" w:rsidRDefault="00000000" w:rsidRPr="00000000" w14:paraId="00000005">
      <w:pPr>
        <w:pageBreakBefore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Цель задания: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Научить осуществлять расчет экономической эффективности и минимизации рисков инновационных проектов.</w:t>
      </w:r>
    </w:p>
    <w:p w:rsidR="00000000" w:rsidDel="00000000" w:rsidP="00000000" w:rsidRDefault="00000000" w:rsidRPr="00000000" w14:paraId="00000006">
      <w:pPr>
        <w:pageBreakBefore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Образовательный результат: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умеют использовать формулы и данные для расчета экономической эффективности и минимизации инновационных проектов.</w:t>
      </w:r>
    </w:p>
    <w:p w:rsidR="00000000" w:rsidDel="00000000" w:rsidP="00000000" w:rsidRDefault="00000000" w:rsidRPr="00000000" w14:paraId="00000007">
      <w:pPr>
        <w:pageBreakBefore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Направлено на формирование компетенций:</w:t>
      </w:r>
    </w:p>
    <w:p w:rsidR="00000000" w:rsidDel="00000000" w:rsidP="00000000" w:rsidRDefault="00000000" w:rsidRPr="00000000" w14:paraId="00000008">
      <w:pPr>
        <w:pageBreakBefore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ПК-6: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способностью участвовать в управлении проектом, программой внедрения технологических и продуктовых инноваций или программой организационных изменений</w:t>
      </w:r>
    </w:p>
    <w:p w:rsidR="00000000" w:rsidDel="00000000" w:rsidP="00000000" w:rsidRDefault="00000000" w:rsidRPr="00000000" w14:paraId="00000009">
      <w:pPr>
        <w:pageBreakBefore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ПК-8: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владением навыками документального оформления решений в управлении операционной (производственной) деятельности организаций при внедрении технологических, продуктовых инноваций или организационных изменений</w:t>
      </w:r>
    </w:p>
    <w:p w:rsidR="00000000" w:rsidDel="00000000" w:rsidP="00000000" w:rsidRDefault="00000000" w:rsidRPr="00000000" w14:paraId="0000000A">
      <w:pPr>
        <w:pageBreakBefore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Алгоритм работы: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1"/>
        </w:numPr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Решите задачи, используя формулы из лекций Раздела 4.</w:t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1"/>
        </w:numPr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Значения А и Б в задачах соответствуют предпоследней и последней цифре номера электронной зачетки. Например:</w:t>
      </w:r>
    </w:p>
    <w:p w:rsidR="00000000" w:rsidDel="00000000" w:rsidP="00000000" w:rsidRDefault="00000000" w:rsidRPr="00000000" w14:paraId="0000000E">
      <w:pPr>
        <w:pageBreakBefore w:val="0"/>
        <w:ind w:left="720" w:hanging="720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6343840" cy="310991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43840" cy="31099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А=9, Б=3.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Фото/скан электронной зачетной книжки на первой странице предоставляемого ответа обязателен.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Оформите в единую практическую работу и отправьте на проверку преподавателю.</w:t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"/>
        </w:numPr>
        <w:ind w:left="0" w:firstLine="0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Отправляемый на проверку файл должен быть назван: Фамилия_ПЗ к Разделу 4</w:t>
      </w:r>
    </w:p>
    <w:p w:rsidR="00000000" w:rsidDel="00000000" w:rsidP="00000000" w:rsidRDefault="00000000" w:rsidRPr="00000000" w14:paraId="00000011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 подготовке к данной практической работе вы можете воспользоваться методическими рекомендациями к выполнению практических занятий, а также глоссарию по курсу, который представлен в ЭУМК.  В  разделах: информационно-справочные и дополнительные материалы, вы найдете и другую дополнительную литературу.</w:t>
      </w:r>
    </w:p>
    <w:p w:rsidR="00000000" w:rsidDel="00000000" w:rsidP="00000000" w:rsidRDefault="00000000" w:rsidRPr="00000000" w14:paraId="00000012">
      <w:pPr>
        <w:pageBreakBefore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Критерии оценки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min 6 баллов, max 8 баллов</w:t>
      </w:r>
    </w:p>
    <w:p w:rsidR="00000000" w:rsidDel="00000000" w:rsidP="00000000" w:rsidRDefault="00000000" w:rsidRPr="00000000" w14:paraId="00000014">
      <w:pPr>
        <w:pageBreakBefore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6 балла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задание выполнено не менее, чем на 50%;</w:t>
      </w:r>
    </w:p>
    <w:p w:rsidR="00000000" w:rsidDel="00000000" w:rsidP="00000000" w:rsidRDefault="00000000" w:rsidRPr="00000000" w14:paraId="00000015">
      <w:pPr>
        <w:pageBreakBefore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7 баллов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задание выполнено не менее, чем на 70%;</w:t>
      </w:r>
    </w:p>
    <w:p w:rsidR="00000000" w:rsidDel="00000000" w:rsidP="00000000" w:rsidRDefault="00000000" w:rsidRPr="00000000" w14:paraId="00000016">
      <w:pPr>
        <w:pageBreakBefore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8 баллов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задание выполнено на 90% и больше.</w:t>
      </w:r>
    </w:p>
    <w:p w:rsidR="00000000" w:rsidDel="00000000" w:rsidP="00000000" w:rsidRDefault="00000000" w:rsidRPr="00000000" w14:paraId="00000017">
      <w:pPr>
        <w:pageBreakBefore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Приложение 1</w:t>
      </w:r>
    </w:p>
    <w:p w:rsidR="00000000" w:rsidDel="00000000" w:rsidP="00000000" w:rsidRDefault="00000000" w:rsidRPr="00000000" w14:paraId="0000001E">
      <w:pPr>
        <w:pageBreakBefore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spacing w:line="360" w:lineRule="auto"/>
        <w:ind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А.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Определите чистый дисконтированный доход от реализации инновационного проекта, если инвестор рассчитывает на 10% доходность при уровне инфляции 6% в год и премии за риск инвестора в 3%. Срок реализации проекта 18 месяцев.</w:t>
      </w:r>
    </w:p>
    <w:p w:rsidR="00000000" w:rsidDel="00000000" w:rsidP="00000000" w:rsidRDefault="00000000" w:rsidRPr="00000000" w14:paraId="00000020">
      <w:pPr>
        <w:pageBreakBefore w:val="0"/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Таблица 1. -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Выручка (за вычетом переменных затрат), млн. руб.</w:t>
      </w:r>
      <w:r w:rsidDel="00000000" w:rsidR="00000000" w:rsidRPr="00000000">
        <w:rPr>
          <w:rtl w:val="0"/>
        </w:rPr>
      </w:r>
    </w:p>
    <w:tbl>
      <w:tblPr>
        <w:tblStyle w:val="Table1"/>
        <w:tblW w:w="9921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17.2857142857142"/>
        <w:gridCol w:w="1417.2857142857142"/>
        <w:gridCol w:w="1417.2857142857142"/>
        <w:gridCol w:w="1417.2857142857142"/>
        <w:gridCol w:w="1417.2857142857142"/>
        <w:gridCol w:w="1417.2857142857142"/>
        <w:gridCol w:w="1417.2857142857142"/>
        <w:tblGridChange w:id="0">
          <w:tblGrid>
            <w:gridCol w:w="1417.2857142857142"/>
            <w:gridCol w:w="1417.2857142857142"/>
            <w:gridCol w:w="1417.2857142857142"/>
            <w:gridCol w:w="1417.2857142857142"/>
            <w:gridCol w:w="1417.2857142857142"/>
            <w:gridCol w:w="1417.2857142857142"/>
            <w:gridCol w:w="1417.285714285714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Квартал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II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III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IV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VI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Выручка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10А</w:t>
            </w:r>
          </w:p>
        </w:tc>
      </w:tr>
    </w:tbl>
    <w:p w:rsidR="00000000" w:rsidDel="00000000" w:rsidP="00000000" w:rsidRDefault="00000000" w:rsidRPr="00000000" w14:paraId="0000002F">
      <w:pPr>
        <w:pageBreakBefore w:val="0"/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Стоимость оборудования 7Б млн. руб. (оборудование приобретается в кредит c погашением основного долга ежеквартальными платежами в течение 9 месяцев, кредитная ставка 16% годовых). Амортизация начисляется из расчета 25% годовых. Арендная плата 3 млн, руб. в месяц. Косвенные расходы 6 млн. руб. в месяц.</w:t>
      </w:r>
    </w:p>
    <w:p w:rsidR="00000000" w:rsidDel="00000000" w:rsidP="00000000" w:rsidRDefault="00000000" w:rsidRPr="00000000" w14:paraId="00000031">
      <w:pPr>
        <w:pageBreakBefore w:val="0"/>
        <w:spacing w:line="360" w:lineRule="auto"/>
        <w:ind w:firstLine="72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5702700" cy="2543458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02700" cy="254345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548.740157480316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