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5D4" w:rsidRDefault="000C15D4" w:rsidP="000C15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5D4" w:rsidRDefault="000C15D4" w:rsidP="000C15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5D4" w:rsidRDefault="000C15D4" w:rsidP="000C15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5D4" w:rsidRDefault="000C15D4" w:rsidP="000C15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5D4" w:rsidRDefault="000C15D4" w:rsidP="000C15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5D4" w:rsidRDefault="000C15D4" w:rsidP="000C15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5D4" w:rsidRDefault="000C15D4" w:rsidP="000C15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5D4" w:rsidRDefault="000C15D4" w:rsidP="000C15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5D4" w:rsidRDefault="000C15D4" w:rsidP="000C15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5D4" w:rsidRDefault="000C15D4" w:rsidP="000C15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5D4" w:rsidRDefault="000C15D4" w:rsidP="000C15D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Схемотехника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современных телекоммуникационных устройств</w:t>
      </w:r>
    </w:p>
    <w:p w:rsidR="000C15D4" w:rsidRDefault="000C15D4" w:rsidP="000C15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указания по</w:t>
      </w:r>
      <w:r w:rsidR="00563581">
        <w:rPr>
          <w:rFonts w:ascii="Times New Roman" w:hAnsi="Times New Roman" w:cs="Times New Roman"/>
          <w:sz w:val="28"/>
          <w:szCs w:val="28"/>
        </w:rPr>
        <w:t xml:space="preserve"> выполнению контрольной работы</w:t>
      </w:r>
    </w:p>
    <w:p w:rsidR="000C15D4" w:rsidRDefault="000C1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15D4" w:rsidRPr="00406594" w:rsidRDefault="000C15D4" w:rsidP="000C15D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406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lastRenderedPageBreak/>
        <w:t>ОБЩИЕ СВЕДЕНИЯ</w:t>
      </w:r>
    </w:p>
    <w:p w:rsidR="000C15D4" w:rsidRPr="000C15D4" w:rsidRDefault="000C15D4" w:rsidP="000C15D4">
      <w:pPr>
        <w:spacing w:after="0" w:line="240" w:lineRule="auto"/>
        <w:ind w:right="-2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5D4">
        <w:rPr>
          <w:rFonts w:ascii="Times New Roman" w:hAnsi="Times New Roman"/>
          <w:sz w:val="28"/>
          <w:szCs w:val="28"/>
          <w:lang w:eastAsia="ru-RU"/>
        </w:rPr>
        <w:t>Целью к</w:t>
      </w:r>
      <w:r w:rsidR="00990068">
        <w:rPr>
          <w:rFonts w:ascii="Times New Roman" w:hAnsi="Times New Roman"/>
          <w:sz w:val="28"/>
          <w:szCs w:val="28"/>
          <w:lang w:eastAsia="ru-RU"/>
        </w:rPr>
        <w:t>онтрольной</w:t>
      </w:r>
      <w:r w:rsidRPr="000C15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0068">
        <w:rPr>
          <w:rFonts w:ascii="Times New Roman" w:hAnsi="Times New Roman"/>
          <w:sz w:val="28"/>
          <w:szCs w:val="28"/>
          <w:lang w:eastAsia="ru-RU"/>
        </w:rPr>
        <w:t>работы</w:t>
      </w:r>
      <w:r w:rsidRPr="000C15D4">
        <w:rPr>
          <w:rFonts w:ascii="Times New Roman" w:hAnsi="Times New Roman"/>
          <w:sz w:val="28"/>
          <w:szCs w:val="28"/>
          <w:lang w:eastAsia="ru-RU"/>
        </w:rPr>
        <w:t xml:space="preserve"> по дисциплине «</w:t>
      </w:r>
      <w:proofErr w:type="spellStart"/>
      <w:r w:rsidRPr="000C15D4">
        <w:rPr>
          <w:rFonts w:ascii="Times New Roman" w:hAnsi="Times New Roman"/>
          <w:sz w:val="28"/>
          <w:szCs w:val="28"/>
          <w:lang w:eastAsia="ru-RU"/>
        </w:rPr>
        <w:t>Схемотехника</w:t>
      </w:r>
      <w:proofErr w:type="spellEnd"/>
      <w:r w:rsidR="009900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15D4">
        <w:rPr>
          <w:rFonts w:ascii="Times New Roman" w:hAnsi="Times New Roman"/>
          <w:sz w:val="28"/>
          <w:szCs w:val="28"/>
          <w:lang w:eastAsia="ru-RU"/>
        </w:rPr>
        <w:t>современных телекоммуникационных устройств» является закрепление у студентов знаний, полученных при из</w:t>
      </w:r>
      <w:r w:rsidR="00563581">
        <w:rPr>
          <w:rFonts w:ascii="Times New Roman" w:hAnsi="Times New Roman"/>
          <w:sz w:val="28"/>
          <w:szCs w:val="28"/>
          <w:lang w:eastAsia="ru-RU"/>
        </w:rPr>
        <w:t xml:space="preserve">учении теоретического материала, </w:t>
      </w:r>
      <w:r w:rsidRPr="000C15D4">
        <w:rPr>
          <w:rFonts w:ascii="Times New Roman" w:hAnsi="Times New Roman"/>
          <w:sz w:val="28"/>
          <w:szCs w:val="28"/>
          <w:lang w:eastAsia="ru-RU"/>
        </w:rPr>
        <w:t>приобретение навыков практического использования методов анализа и синтеза основных узлов аналоговых электронных устройств, методов оптимизации схемотехнических решений исходя из требований технического задания</w:t>
      </w:r>
      <w:proofErr w:type="gramStart"/>
      <w:r w:rsidRPr="000C15D4">
        <w:rPr>
          <w:rFonts w:ascii="Times New Roman" w:hAnsi="Times New Roman"/>
          <w:sz w:val="28"/>
          <w:szCs w:val="28"/>
          <w:lang w:eastAsia="ru-RU"/>
        </w:rPr>
        <w:t>;ф</w:t>
      </w:r>
      <w:proofErr w:type="gramEnd"/>
      <w:r w:rsidRPr="000C15D4">
        <w:rPr>
          <w:rFonts w:ascii="Times New Roman" w:hAnsi="Times New Roman"/>
          <w:sz w:val="28"/>
          <w:szCs w:val="28"/>
          <w:lang w:eastAsia="ru-RU"/>
        </w:rPr>
        <w:t>ормирование способности и умения обосновывать и отстаивать выбранные технические решения при проектировании;ознакомление с требованиями, предъявляемыми к разработке и оформлению конструкторской документации радиоэлектронной аппаратуры.</w:t>
      </w:r>
    </w:p>
    <w:p w:rsidR="00990068" w:rsidRDefault="00990068" w:rsidP="00FA67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FA6771" w:rsidRPr="00406594" w:rsidRDefault="00FA6771" w:rsidP="00FA67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406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ЗАДАНИ</w:t>
      </w:r>
      <w:r w:rsidR="0099006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Е</w:t>
      </w:r>
      <w:r w:rsidRPr="00406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НА </w:t>
      </w:r>
      <w:r w:rsidR="003A7BD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КОНТРОЛЬНУЮ РАБОТУ</w:t>
      </w:r>
    </w:p>
    <w:p w:rsidR="00FA6771" w:rsidRDefault="00FA6771" w:rsidP="00492D27">
      <w:pPr>
        <w:spacing w:after="0" w:line="240" w:lineRule="auto"/>
        <w:ind w:firstLine="851"/>
        <w:jc w:val="both"/>
        <w:rPr>
          <w:rFonts w:ascii="yandex-sans" w:hAnsi="yandex-sans"/>
          <w:color w:val="000000"/>
          <w:sz w:val="23"/>
          <w:szCs w:val="23"/>
        </w:rPr>
      </w:pPr>
      <w:r w:rsidRPr="00FA6771">
        <w:rPr>
          <w:rFonts w:ascii="Times New Roman" w:hAnsi="Times New Roman"/>
          <w:sz w:val="28"/>
          <w:szCs w:val="28"/>
          <w:lang w:eastAsia="ru-RU"/>
        </w:rPr>
        <w:t xml:space="preserve">В ходе выполнения </w:t>
      </w:r>
      <w:r>
        <w:rPr>
          <w:rFonts w:ascii="Times New Roman" w:hAnsi="Times New Roman"/>
          <w:sz w:val="28"/>
          <w:szCs w:val="28"/>
          <w:lang w:eastAsia="ru-RU"/>
        </w:rPr>
        <w:t>контрольной работы</w:t>
      </w:r>
      <w:r w:rsidRPr="00FA6771">
        <w:rPr>
          <w:rFonts w:ascii="Times New Roman" w:hAnsi="Times New Roman"/>
          <w:sz w:val="28"/>
          <w:szCs w:val="28"/>
          <w:lang w:eastAsia="ru-RU"/>
        </w:rPr>
        <w:t xml:space="preserve"> необходимо рассчитать</w:t>
      </w:r>
      <w:r>
        <w:rPr>
          <w:rFonts w:ascii="Times New Roman" w:hAnsi="Times New Roman"/>
          <w:sz w:val="28"/>
          <w:szCs w:val="28"/>
          <w:lang w:eastAsia="ru-RU"/>
        </w:rPr>
        <w:t xml:space="preserve"> синтезатор радиочастот</w:t>
      </w:r>
      <w:r w:rsidRPr="00B75AD1">
        <w:rPr>
          <w:rFonts w:ascii="Times New Roman" w:hAnsi="Times New Roman"/>
          <w:sz w:val="28"/>
          <w:szCs w:val="28"/>
          <w:lang w:eastAsia="ru-RU"/>
        </w:rPr>
        <w:t>, удовлетворяющий требованиям, приведенным</w:t>
      </w:r>
      <w:r w:rsidR="00B75A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5AD1">
        <w:rPr>
          <w:rFonts w:ascii="Times New Roman" w:hAnsi="Times New Roman"/>
          <w:sz w:val="28"/>
          <w:szCs w:val="28"/>
          <w:lang w:eastAsia="ru-RU"/>
        </w:rPr>
        <w:t>в табл</w:t>
      </w:r>
      <w:r w:rsidR="00492D27" w:rsidRPr="00492D27">
        <w:rPr>
          <w:rFonts w:ascii="Times New Roman" w:hAnsi="Times New Roman"/>
          <w:sz w:val="28"/>
          <w:szCs w:val="28"/>
          <w:lang w:eastAsia="ru-RU"/>
        </w:rPr>
        <w:t>ице</w:t>
      </w:r>
      <w:r w:rsidRPr="00B75AD1">
        <w:rPr>
          <w:rFonts w:ascii="Times New Roman" w:hAnsi="Times New Roman"/>
          <w:sz w:val="28"/>
          <w:szCs w:val="28"/>
          <w:lang w:eastAsia="ru-RU"/>
        </w:rPr>
        <w:t xml:space="preserve"> 2.1</w:t>
      </w:r>
      <w:r w:rsidR="003A7BD7">
        <w:rPr>
          <w:rFonts w:ascii="Times New Roman" w:hAnsi="Times New Roman"/>
          <w:sz w:val="28"/>
          <w:szCs w:val="28"/>
          <w:lang w:eastAsia="ru-RU"/>
        </w:rPr>
        <w:t>.</w:t>
      </w:r>
      <w:r w:rsidRPr="00B75AD1">
        <w:rPr>
          <w:rFonts w:ascii="Times New Roman" w:hAnsi="Times New Roman"/>
          <w:sz w:val="28"/>
          <w:szCs w:val="28"/>
          <w:lang w:eastAsia="ru-RU"/>
        </w:rPr>
        <w:t xml:space="preserve"> Номер варианта </w:t>
      </w:r>
      <w:r w:rsidR="003A7BD7">
        <w:rPr>
          <w:rFonts w:ascii="Times New Roman" w:hAnsi="Times New Roman"/>
          <w:sz w:val="28"/>
          <w:szCs w:val="28"/>
          <w:lang w:eastAsia="ru-RU"/>
        </w:rPr>
        <w:t>соответствует</w:t>
      </w:r>
      <w:r w:rsidRPr="00B75AD1">
        <w:rPr>
          <w:rFonts w:ascii="Times New Roman" w:hAnsi="Times New Roman"/>
          <w:sz w:val="28"/>
          <w:szCs w:val="28"/>
          <w:lang w:eastAsia="ru-RU"/>
        </w:rPr>
        <w:t xml:space="preserve"> последней цифре </w:t>
      </w:r>
      <w:r w:rsidR="003A7BD7">
        <w:rPr>
          <w:rFonts w:ascii="Times New Roman" w:hAnsi="Times New Roman"/>
          <w:sz w:val="28"/>
          <w:szCs w:val="28"/>
          <w:lang w:eastAsia="ru-RU"/>
        </w:rPr>
        <w:t>пароля</w:t>
      </w:r>
      <w:r w:rsidRPr="00B75AD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A6771" w:rsidRPr="006B1B57" w:rsidRDefault="00FA6771" w:rsidP="006B1B57">
      <w:pPr>
        <w:keepNext/>
        <w:shd w:val="clear" w:color="auto" w:fill="FFFFFF"/>
        <w:spacing w:before="24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B1B57">
        <w:rPr>
          <w:rFonts w:ascii="Times New Roman" w:hAnsi="Times New Roman" w:cs="Times New Roman"/>
          <w:color w:val="000000"/>
          <w:sz w:val="28"/>
          <w:szCs w:val="28"/>
        </w:rPr>
        <w:t>Таблица 2.1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57"/>
        <w:gridCol w:w="1911"/>
        <w:gridCol w:w="1981"/>
        <w:gridCol w:w="1896"/>
        <w:gridCol w:w="1926"/>
      </w:tblGrid>
      <w:tr w:rsidR="00FA6771" w:rsidTr="00492D27">
        <w:trPr>
          <w:cantSplit/>
        </w:trPr>
        <w:tc>
          <w:tcPr>
            <w:tcW w:w="1914" w:type="dxa"/>
            <w:vAlign w:val="center"/>
          </w:tcPr>
          <w:p w:rsidR="00FA6771" w:rsidRPr="00492D27" w:rsidRDefault="00FA6771" w:rsidP="00492D27">
            <w:pPr>
              <w:keepNext/>
              <w:keepLines/>
              <w:suppressLineNumbers/>
              <w:suppressAutoHyphens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92D27">
              <w:rPr>
                <w:rFonts w:ascii="Arial" w:hAnsi="Arial" w:cs="Arial"/>
                <w:b/>
                <w:color w:val="000000"/>
                <w:sz w:val="24"/>
                <w:szCs w:val="24"/>
              </w:rPr>
              <w:t>Номер варианта</w:t>
            </w:r>
          </w:p>
        </w:tc>
        <w:tc>
          <w:tcPr>
            <w:tcW w:w="1914" w:type="dxa"/>
            <w:vAlign w:val="center"/>
          </w:tcPr>
          <w:p w:rsidR="00FA6771" w:rsidRPr="00492D27" w:rsidRDefault="004F2975" w:rsidP="00492D27">
            <w:pPr>
              <w:keepNext/>
              <w:keepLines/>
              <w:suppressLineNumbers/>
              <w:suppressAutoHyphens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92D2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Минимальная </w:t>
            </w:r>
            <w:r w:rsidR="00FA6771" w:rsidRPr="00492D27">
              <w:rPr>
                <w:rFonts w:ascii="Arial" w:hAnsi="Arial" w:cs="Arial"/>
                <w:b/>
                <w:color w:val="000000"/>
                <w:sz w:val="24"/>
                <w:szCs w:val="24"/>
              </w:rPr>
              <w:t>частота</w:t>
            </w:r>
          </w:p>
        </w:tc>
        <w:tc>
          <w:tcPr>
            <w:tcW w:w="1914" w:type="dxa"/>
            <w:vAlign w:val="center"/>
          </w:tcPr>
          <w:p w:rsidR="00FA6771" w:rsidRPr="00492D27" w:rsidRDefault="00FA6771" w:rsidP="00492D27">
            <w:pPr>
              <w:keepNext/>
              <w:keepLines/>
              <w:suppressLineNumbers/>
              <w:suppressAutoHyphens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92D27">
              <w:rPr>
                <w:rFonts w:ascii="Arial" w:hAnsi="Arial" w:cs="Arial"/>
                <w:b/>
                <w:color w:val="000000"/>
                <w:sz w:val="24"/>
                <w:szCs w:val="24"/>
              </w:rPr>
              <w:t>Максимальная частота</w:t>
            </w:r>
          </w:p>
        </w:tc>
        <w:tc>
          <w:tcPr>
            <w:tcW w:w="1914" w:type="dxa"/>
            <w:vAlign w:val="center"/>
          </w:tcPr>
          <w:p w:rsidR="00FA6771" w:rsidRPr="00492D27" w:rsidRDefault="00FA6771" w:rsidP="00492D27">
            <w:pPr>
              <w:keepNext/>
              <w:keepLines/>
              <w:suppressLineNumbers/>
              <w:suppressAutoHyphens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92D27">
              <w:rPr>
                <w:rFonts w:ascii="Arial" w:hAnsi="Arial" w:cs="Arial"/>
                <w:b/>
                <w:color w:val="000000"/>
                <w:sz w:val="24"/>
                <w:szCs w:val="24"/>
              </w:rPr>
              <w:t>Шаг перестройки</w:t>
            </w:r>
          </w:p>
        </w:tc>
        <w:tc>
          <w:tcPr>
            <w:tcW w:w="1915" w:type="dxa"/>
            <w:vAlign w:val="center"/>
          </w:tcPr>
          <w:p w:rsidR="00FA6771" w:rsidRPr="00492D27" w:rsidRDefault="004F2975" w:rsidP="00492D27">
            <w:pPr>
              <w:keepNext/>
              <w:keepLines/>
              <w:suppressLineNumbers/>
              <w:suppressAutoHyphens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92D27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Использовать внешний ГУН</w:t>
            </w:r>
          </w:p>
        </w:tc>
      </w:tr>
      <w:tr w:rsidR="0034326F" w:rsidTr="00492D27">
        <w:trPr>
          <w:cantSplit/>
        </w:trPr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15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4F2975" w:rsidTr="00492D27">
        <w:trPr>
          <w:cantSplit/>
        </w:trPr>
        <w:tc>
          <w:tcPr>
            <w:tcW w:w="1914" w:type="dxa"/>
            <w:vAlign w:val="center"/>
          </w:tcPr>
          <w:p w:rsidR="004F2975" w:rsidRPr="00492D27" w:rsidRDefault="004F2975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4" w:type="dxa"/>
            <w:vAlign w:val="center"/>
          </w:tcPr>
          <w:p w:rsidR="004F2975" w:rsidRPr="00492D27" w:rsidRDefault="004F2975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4326F"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914" w:type="dxa"/>
            <w:vAlign w:val="center"/>
          </w:tcPr>
          <w:p w:rsidR="004F2975" w:rsidRPr="00492D27" w:rsidRDefault="004F2975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34326F"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14" w:type="dxa"/>
            <w:vAlign w:val="center"/>
          </w:tcPr>
          <w:p w:rsidR="004F2975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</w:t>
            </w:r>
            <w:r w:rsidR="004F2975"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15" w:type="dxa"/>
            <w:vAlign w:val="center"/>
          </w:tcPr>
          <w:p w:rsidR="004F2975" w:rsidRPr="00492D27" w:rsidRDefault="004F2975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4F2975" w:rsidTr="00492D27">
        <w:trPr>
          <w:cantSplit/>
        </w:trPr>
        <w:tc>
          <w:tcPr>
            <w:tcW w:w="1914" w:type="dxa"/>
            <w:vAlign w:val="center"/>
          </w:tcPr>
          <w:p w:rsidR="004F2975" w:rsidRPr="00492D27" w:rsidRDefault="004F2975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14" w:type="dxa"/>
            <w:vAlign w:val="center"/>
          </w:tcPr>
          <w:p w:rsidR="004F2975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1914" w:type="dxa"/>
            <w:vAlign w:val="center"/>
          </w:tcPr>
          <w:p w:rsidR="004F2975" w:rsidRPr="00492D27" w:rsidRDefault="004F2975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4326F"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14" w:type="dxa"/>
            <w:vAlign w:val="center"/>
          </w:tcPr>
          <w:p w:rsidR="004F2975" w:rsidRPr="00492D27" w:rsidRDefault="004F2975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15" w:type="dxa"/>
            <w:vAlign w:val="center"/>
          </w:tcPr>
          <w:p w:rsidR="004F2975" w:rsidRPr="00492D27" w:rsidRDefault="004F2975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34326F" w:rsidTr="00492D27">
        <w:trPr>
          <w:cantSplit/>
        </w:trPr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</w:t>
            </w:r>
          </w:p>
        </w:tc>
        <w:tc>
          <w:tcPr>
            <w:tcW w:w="1915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34326F" w:rsidTr="00492D27">
        <w:trPr>
          <w:cantSplit/>
        </w:trPr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  <w:r w:rsidR="00B75AD1"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15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34326F" w:rsidTr="00492D27">
        <w:trPr>
          <w:cantSplit/>
        </w:trPr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33</w:t>
            </w: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12,5</w:t>
            </w:r>
          </w:p>
        </w:tc>
        <w:tc>
          <w:tcPr>
            <w:tcW w:w="1915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34326F" w:rsidTr="00492D27">
        <w:trPr>
          <w:cantSplit/>
        </w:trPr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470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15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34326F" w:rsidTr="00492D27">
        <w:trPr>
          <w:cantSplit/>
        </w:trPr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470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</w:t>
            </w:r>
          </w:p>
        </w:tc>
        <w:tc>
          <w:tcPr>
            <w:tcW w:w="1915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34326F" w:rsidTr="00492D27">
        <w:trPr>
          <w:cantSplit/>
        </w:trPr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915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915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34326F" w:rsidTr="00492D27">
        <w:trPr>
          <w:cantSplit/>
        </w:trPr>
        <w:tc>
          <w:tcPr>
            <w:tcW w:w="1914" w:type="dxa"/>
            <w:vAlign w:val="center"/>
          </w:tcPr>
          <w:p w:rsidR="0034326F" w:rsidRPr="00492D27" w:rsidRDefault="0034326F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935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960</w:t>
            </w:r>
          </w:p>
        </w:tc>
        <w:tc>
          <w:tcPr>
            <w:tcW w:w="1914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915" w:type="dxa"/>
            <w:vAlign w:val="center"/>
          </w:tcPr>
          <w:p w:rsidR="0034326F" w:rsidRPr="00492D27" w:rsidRDefault="00B75AD1" w:rsidP="00492D27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2D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</w:tbl>
    <w:p w:rsidR="00FA6771" w:rsidRDefault="00FA6771" w:rsidP="00FA6771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406594" w:rsidRPr="00EF504E" w:rsidRDefault="00406594" w:rsidP="0040659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должны быть приведены </w:t>
      </w:r>
    </w:p>
    <w:p w:rsidR="00406594" w:rsidRPr="00A53045" w:rsidRDefault="00406594" w:rsidP="00406594">
      <w:pPr>
        <w:pStyle w:val="a5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электрическая принципиальная (ее нужно разработать в соответствии с российскими ГОСТами на основе упрощенной схемы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ADIsimPLL</w:t>
      </w:r>
      <w:proofErr w:type="spellEnd"/>
      <w:r w:rsidRPr="00EF504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DataSheet</w:t>
      </w:r>
      <w:proofErr w:type="spellEnd"/>
      <w:r w:rsidRPr="00EF504E">
        <w:rPr>
          <w:rFonts w:ascii="Times New Roman" w:hAnsi="Times New Roman" w:cs="Times New Roman"/>
          <w:sz w:val="28"/>
          <w:szCs w:val="28"/>
        </w:rPr>
        <w:t xml:space="preserve"> выбранн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F504E">
        <w:rPr>
          <w:rFonts w:ascii="Times New Roman" w:hAnsi="Times New Roman" w:cs="Times New Roman"/>
          <w:sz w:val="28"/>
          <w:szCs w:val="28"/>
        </w:rPr>
        <w:t xml:space="preserve"> микросхем синтезатора частот</w:t>
      </w:r>
      <w:r>
        <w:rPr>
          <w:rFonts w:ascii="Times New Roman" w:hAnsi="Times New Roman" w:cs="Times New Roman"/>
          <w:sz w:val="28"/>
          <w:szCs w:val="28"/>
        </w:rPr>
        <w:t>, не забыть включить в состав схемы микросхемы стабилизаторов напряжения)</w:t>
      </w:r>
    </w:p>
    <w:p w:rsidR="00406594" w:rsidRDefault="00406594" w:rsidP="00406594">
      <w:pPr>
        <w:pStyle w:val="a5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Графики фазовых шумов синтезатора частот, его спектр в ближней зоне при воздействии токов утечки, зависимость частоты настройки ГУН от напряжения, график зависимости частоты от времени, график зависимости тока фазового детектора от времени</w:t>
      </w:r>
    </w:p>
    <w:p w:rsidR="00406594" w:rsidRDefault="00406594" w:rsidP="00406594">
      <w:pPr>
        <w:pStyle w:val="a5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Выводы по проделанной работе</w:t>
      </w:r>
    </w:p>
    <w:p w:rsidR="00406594" w:rsidRDefault="009900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Отчет должен быть оформлен с учетом требований, приведенных в конце  данных методических указаний.</w:t>
      </w:r>
      <w:r w:rsidR="00406594">
        <w:rPr>
          <w:rFonts w:ascii="Times New Roman" w:hAnsi="Times New Roman" w:cs="Times New Roman"/>
          <w:sz w:val="28"/>
          <w:szCs w:val="28"/>
        </w:rPr>
        <w:br w:type="page"/>
      </w:r>
    </w:p>
    <w:p w:rsidR="00990068" w:rsidRDefault="00990068" w:rsidP="0011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1083E" w:rsidRPr="00406594" w:rsidRDefault="0011083E" w:rsidP="0011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94">
        <w:rPr>
          <w:rFonts w:ascii="Times New Roman" w:hAnsi="Times New Roman" w:cs="Times New Roman"/>
          <w:b/>
          <w:sz w:val="28"/>
          <w:szCs w:val="28"/>
        </w:rPr>
        <w:t>МОДЕЛИРОВАНИЕСИНТЕЗАТОРОВСИМСФАПЧКОМПАНИИ</w:t>
      </w:r>
      <w:r w:rsidRPr="00406594">
        <w:rPr>
          <w:rFonts w:ascii="Times New Roman" w:hAnsi="Times New Roman" w:cs="Times New Roman"/>
          <w:b/>
          <w:sz w:val="28"/>
          <w:szCs w:val="28"/>
          <w:lang w:val="en-US"/>
        </w:rPr>
        <w:t>ANALOGDEVICES</w:t>
      </w:r>
      <w:r w:rsidRPr="00406594">
        <w:rPr>
          <w:rFonts w:ascii="Times New Roman" w:hAnsi="Times New Roman" w:cs="Times New Roman"/>
          <w:b/>
          <w:sz w:val="28"/>
          <w:szCs w:val="28"/>
        </w:rPr>
        <w:t>СПОМОЩЬЮПРОГРАММЫ</w:t>
      </w:r>
      <w:r w:rsidRPr="00406594">
        <w:rPr>
          <w:rFonts w:ascii="Times New Roman" w:hAnsi="Times New Roman" w:cs="Times New Roman"/>
          <w:b/>
          <w:sz w:val="28"/>
          <w:szCs w:val="28"/>
          <w:lang w:val="en-US"/>
        </w:rPr>
        <w:t>ADIsimPLLMODELLINGOFSYNTHESIZERSWITHICsPLLOFANALOGDEVICESBYMEANSOFPROGRAM</w:t>
      </w:r>
    </w:p>
    <w:p w:rsidR="004F4A83" w:rsidRPr="000C15D4" w:rsidRDefault="004F4A83" w:rsidP="00086F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A83">
        <w:rPr>
          <w:rFonts w:ascii="Times New Roman" w:hAnsi="Times New Roman" w:cs="Times New Roman"/>
          <w:sz w:val="28"/>
          <w:szCs w:val="28"/>
        </w:rPr>
        <w:t xml:space="preserve">Для облегчения расчета параметров элементов синтезаторов компания </w:t>
      </w:r>
      <w:r w:rsidRPr="00BE4257">
        <w:rPr>
          <w:rFonts w:ascii="Times New Roman" w:hAnsi="Times New Roman" w:cs="Times New Roman"/>
          <w:sz w:val="28"/>
          <w:szCs w:val="28"/>
          <w:lang w:val="en-US"/>
        </w:rPr>
        <w:t>Analog</w:t>
      </w:r>
      <w:r w:rsidR="00BE4257" w:rsidRPr="00406594">
        <w:rPr>
          <w:rFonts w:ascii="Times New Roman" w:hAnsi="Times New Roman" w:cs="Times New Roman"/>
          <w:sz w:val="28"/>
          <w:szCs w:val="28"/>
        </w:rPr>
        <w:t xml:space="preserve"> </w:t>
      </w:r>
      <w:r w:rsidRPr="00BE4257">
        <w:rPr>
          <w:rFonts w:ascii="Times New Roman" w:hAnsi="Times New Roman" w:cs="Times New Roman"/>
          <w:sz w:val="28"/>
          <w:szCs w:val="28"/>
          <w:lang w:val="en-US"/>
        </w:rPr>
        <w:t>Devices</w:t>
      </w:r>
      <w:r w:rsidRPr="004F4A83">
        <w:rPr>
          <w:rFonts w:ascii="Times New Roman" w:hAnsi="Times New Roman" w:cs="Times New Roman"/>
          <w:sz w:val="28"/>
          <w:szCs w:val="28"/>
        </w:rPr>
        <w:t xml:space="preserve"> выпустила программу моделирования </w:t>
      </w:r>
      <w:proofErr w:type="spellStart"/>
      <w:r w:rsidRPr="004F4A83">
        <w:rPr>
          <w:rFonts w:ascii="Times New Roman" w:hAnsi="Times New Roman" w:cs="Times New Roman"/>
          <w:sz w:val="28"/>
          <w:szCs w:val="28"/>
        </w:rPr>
        <w:t>ADIsimPLL</w:t>
      </w:r>
      <w:proofErr w:type="spellEnd"/>
      <w:r w:rsidRPr="004F4A83">
        <w:rPr>
          <w:rFonts w:ascii="Times New Roman" w:hAnsi="Times New Roman" w:cs="Times New Roman"/>
          <w:sz w:val="28"/>
          <w:szCs w:val="28"/>
        </w:rPr>
        <w:t xml:space="preserve"> [2], которую можно свободно загрузить с </w:t>
      </w:r>
      <w:proofErr w:type="spellStart"/>
      <w:r w:rsidRPr="004F4A83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4F4A83">
        <w:rPr>
          <w:rFonts w:ascii="Times New Roman" w:hAnsi="Times New Roman" w:cs="Times New Roman"/>
          <w:sz w:val="28"/>
          <w:szCs w:val="28"/>
        </w:rPr>
        <w:t>-сайта</w:t>
      </w:r>
      <w:r w:rsidRPr="00406594">
        <w:rPr>
          <w:rFonts w:ascii="Times New Roman" w:hAnsi="Times New Roman" w:cs="Times New Roman"/>
          <w:b/>
          <w:sz w:val="28"/>
          <w:szCs w:val="28"/>
        </w:rPr>
        <w:t>: www.analog.com</w:t>
      </w:r>
      <w:r w:rsidRPr="004F4A83">
        <w:rPr>
          <w:rFonts w:ascii="Times New Roman" w:hAnsi="Times New Roman" w:cs="Times New Roman"/>
          <w:sz w:val="28"/>
          <w:szCs w:val="28"/>
        </w:rPr>
        <w:t>, заполнив анкету. После запуска программы на экран выводится окно, в котором</w:t>
      </w:r>
      <w:r w:rsidR="00101934">
        <w:rPr>
          <w:rFonts w:ascii="Times New Roman" w:hAnsi="Times New Roman" w:cs="Times New Roman"/>
          <w:sz w:val="28"/>
          <w:szCs w:val="28"/>
        </w:rPr>
        <w:t xml:space="preserve"> рекламируется продукция, связанная с синтезаторами, например, микросхемы радиодиапазона, как это показано на рисунке 1</w:t>
      </w:r>
      <w:r w:rsidRPr="004F4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4257" w:rsidRDefault="00BE4257" w:rsidP="00101934">
      <w:pPr>
        <w:keepNext/>
        <w:spacing w:before="24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2975" cy="3695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934" w:rsidRPr="004F4A83" w:rsidRDefault="00101934" w:rsidP="00101934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4A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 1. </w:t>
      </w:r>
      <w:r w:rsidRPr="00101934">
        <w:rPr>
          <w:rFonts w:ascii="Times New Roman" w:hAnsi="Times New Roman" w:cs="Times New Roman"/>
          <w:bCs/>
          <w:i/>
          <w:iCs/>
          <w:sz w:val="28"/>
          <w:szCs w:val="28"/>
        </w:rPr>
        <w:t>Окно</w:t>
      </w:r>
      <w:r w:rsidRPr="004F4A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0193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подсказок дальнейшего обучения программы </w:t>
      </w:r>
      <w:proofErr w:type="spellStart"/>
      <w:r w:rsidRPr="00101934">
        <w:rPr>
          <w:rFonts w:ascii="Times New Roman" w:hAnsi="Times New Roman" w:cs="Times New Roman"/>
          <w:bCs/>
          <w:i/>
          <w:iCs/>
          <w:sz w:val="28"/>
          <w:szCs w:val="28"/>
        </w:rPr>
        <w:t>ADIsimPLL</w:t>
      </w:r>
      <w:proofErr w:type="spellEnd"/>
    </w:p>
    <w:p w:rsidR="00BE4257" w:rsidRDefault="00086F4D" w:rsidP="00086F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Закрыть это окно можно нажав на кнопку </w:t>
      </w:r>
      <w:r w:rsidRPr="00086F4D">
        <w:rPr>
          <w:rFonts w:ascii="Times New Roman" w:hAnsi="Times New Roman" w:cs="Times New Roman"/>
          <w:sz w:val="28"/>
          <w:szCs w:val="28"/>
        </w:rPr>
        <w:t>“Continue”. П</w:t>
      </w:r>
      <w:r>
        <w:rPr>
          <w:rFonts w:ascii="Times New Roman" w:hAnsi="Times New Roman" w:cs="Times New Roman"/>
          <w:sz w:val="28"/>
          <w:szCs w:val="28"/>
        </w:rPr>
        <w:t xml:space="preserve">осле этого появляется новое диалоговое окно. В нем предлагается </w:t>
      </w:r>
      <w:r w:rsidR="00101934" w:rsidRPr="004F4A83">
        <w:rPr>
          <w:rFonts w:ascii="Times New Roman" w:hAnsi="Times New Roman" w:cs="Times New Roman"/>
          <w:sz w:val="28"/>
          <w:szCs w:val="28"/>
        </w:rPr>
        <w:t>провести урок работы с программой</w:t>
      </w:r>
      <w:r>
        <w:rPr>
          <w:rFonts w:ascii="Times New Roman" w:hAnsi="Times New Roman" w:cs="Times New Roman"/>
          <w:sz w:val="28"/>
          <w:szCs w:val="28"/>
        </w:rPr>
        <w:t>. Внешний вид этого окна приведен на рисунке 2.</w:t>
      </w:r>
    </w:p>
    <w:p w:rsidR="004F4A83" w:rsidRPr="00101934" w:rsidRDefault="00BE4257" w:rsidP="00101934">
      <w:pPr>
        <w:keepNext/>
        <w:spacing w:before="240"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1952625"/>
            <wp:effectExtent l="19050" t="0" r="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A83" w:rsidRPr="00101934" w:rsidRDefault="004F4A83" w:rsidP="00101934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4A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 </w:t>
      </w:r>
      <w:r w:rsidR="001019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4F4A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0193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Окно </w:t>
      </w:r>
      <w:r w:rsidR="00101934" w:rsidRPr="00101934">
        <w:rPr>
          <w:rFonts w:ascii="Times New Roman" w:hAnsi="Times New Roman" w:cs="Times New Roman"/>
          <w:bCs/>
          <w:i/>
          <w:iCs/>
          <w:sz w:val="28"/>
          <w:szCs w:val="28"/>
        </w:rPr>
        <w:t>запуска обучающей системы</w:t>
      </w:r>
      <w:r w:rsidRPr="0010193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программы </w:t>
      </w:r>
      <w:proofErr w:type="spellStart"/>
      <w:r w:rsidRPr="00101934">
        <w:rPr>
          <w:rFonts w:ascii="Times New Roman" w:hAnsi="Times New Roman" w:cs="Times New Roman"/>
          <w:bCs/>
          <w:i/>
          <w:iCs/>
          <w:sz w:val="28"/>
          <w:szCs w:val="28"/>
        </w:rPr>
        <w:t>ADIsimPLL</w:t>
      </w:r>
      <w:proofErr w:type="spellEnd"/>
    </w:p>
    <w:p w:rsidR="004F4A83" w:rsidRPr="004F4A83" w:rsidRDefault="004F4A83" w:rsidP="00086F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A83">
        <w:rPr>
          <w:rFonts w:ascii="Times New Roman" w:hAnsi="Times New Roman" w:cs="Times New Roman"/>
          <w:sz w:val="28"/>
          <w:szCs w:val="28"/>
        </w:rPr>
        <w:t xml:space="preserve">Если снять отметку в окошке </w:t>
      </w:r>
      <w:r w:rsidR="00086F4D" w:rsidRPr="00086F4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4F4A83">
        <w:rPr>
          <w:rFonts w:ascii="Times New Roman" w:hAnsi="Times New Roman" w:cs="Times New Roman"/>
          <w:sz w:val="28"/>
          <w:szCs w:val="28"/>
        </w:rPr>
        <w:t>RunTutorial</w:t>
      </w:r>
      <w:proofErr w:type="spellEnd"/>
      <w:r w:rsidR="00086F4D" w:rsidRPr="00086F4D">
        <w:rPr>
          <w:rFonts w:ascii="Times New Roman" w:hAnsi="Times New Roman" w:cs="Times New Roman"/>
          <w:sz w:val="28"/>
          <w:szCs w:val="28"/>
        </w:rPr>
        <w:t>”</w:t>
      </w:r>
      <w:r w:rsidRPr="004F4A83">
        <w:rPr>
          <w:rFonts w:ascii="Times New Roman" w:hAnsi="Times New Roman" w:cs="Times New Roman"/>
          <w:sz w:val="28"/>
          <w:szCs w:val="28"/>
        </w:rPr>
        <w:t>, открывается основное окно программы и можно приступать к процессу подготовки</w:t>
      </w:r>
      <w:r w:rsidR="00086F4D" w:rsidRPr="00086F4D">
        <w:rPr>
          <w:rFonts w:ascii="Times New Roman" w:hAnsi="Times New Roman" w:cs="Times New Roman"/>
          <w:sz w:val="28"/>
          <w:szCs w:val="28"/>
        </w:rPr>
        <w:t xml:space="preserve"> проектирования</w:t>
      </w:r>
      <w:r w:rsidRPr="004F4A83">
        <w:rPr>
          <w:rFonts w:ascii="Times New Roman" w:hAnsi="Times New Roman" w:cs="Times New Roman"/>
          <w:sz w:val="28"/>
          <w:szCs w:val="28"/>
        </w:rPr>
        <w:t xml:space="preserve"> синтезатора</w:t>
      </w:r>
      <w:r w:rsidR="00086F4D">
        <w:rPr>
          <w:rFonts w:ascii="Times New Roman" w:hAnsi="Times New Roman" w:cs="Times New Roman"/>
          <w:sz w:val="28"/>
          <w:szCs w:val="28"/>
        </w:rPr>
        <w:t xml:space="preserve"> частот</w:t>
      </w:r>
      <w:r w:rsidRPr="004F4A83">
        <w:rPr>
          <w:rFonts w:ascii="Times New Roman" w:hAnsi="Times New Roman" w:cs="Times New Roman"/>
          <w:sz w:val="28"/>
          <w:szCs w:val="28"/>
        </w:rPr>
        <w:t>.</w:t>
      </w:r>
      <w:r w:rsidR="00086F4D">
        <w:rPr>
          <w:rFonts w:ascii="Times New Roman" w:hAnsi="Times New Roman" w:cs="Times New Roman"/>
          <w:sz w:val="28"/>
          <w:szCs w:val="28"/>
        </w:rPr>
        <w:t xml:space="preserve"> Этот процесс показан начиная с рисунка </w:t>
      </w:r>
      <w:r w:rsidR="004A7A02">
        <w:rPr>
          <w:rFonts w:ascii="Times New Roman" w:hAnsi="Times New Roman" w:cs="Times New Roman"/>
          <w:sz w:val="28"/>
          <w:szCs w:val="28"/>
        </w:rPr>
        <w:t>4</w:t>
      </w:r>
      <w:r w:rsidR="00086F4D">
        <w:rPr>
          <w:rFonts w:ascii="Times New Roman" w:hAnsi="Times New Roman" w:cs="Times New Roman"/>
          <w:sz w:val="28"/>
          <w:szCs w:val="28"/>
        </w:rPr>
        <w:t>.</w:t>
      </w:r>
      <w:r w:rsidRPr="004F4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A83" w:rsidRPr="000C15D4" w:rsidRDefault="004A7A02" w:rsidP="00086F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и</w:t>
      </w:r>
      <w:r w:rsidR="004F4A83" w:rsidRPr="004F4A83">
        <w:rPr>
          <w:rFonts w:ascii="Times New Roman" w:hAnsi="Times New Roman" w:cs="Times New Roman"/>
          <w:sz w:val="28"/>
          <w:szCs w:val="28"/>
        </w:rPr>
        <w:t>нтерфейс программы</w:t>
      </w:r>
      <w:r w:rsidR="00086F4D">
        <w:rPr>
          <w:rFonts w:ascii="Times New Roman" w:hAnsi="Times New Roman" w:cs="Times New Roman"/>
          <w:sz w:val="28"/>
          <w:szCs w:val="28"/>
        </w:rPr>
        <w:t> —</w:t>
      </w:r>
      <w:r w:rsidR="004F4A83" w:rsidRPr="004F4A83">
        <w:rPr>
          <w:rFonts w:ascii="Times New Roman" w:hAnsi="Times New Roman" w:cs="Times New Roman"/>
          <w:sz w:val="28"/>
          <w:szCs w:val="28"/>
        </w:rPr>
        <w:t xml:space="preserve"> стандартный для </w:t>
      </w:r>
      <w:proofErr w:type="spellStart"/>
      <w:r w:rsidR="004F4A83" w:rsidRPr="004F4A83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4F4A83" w:rsidRPr="004F4A83">
        <w:rPr>
          <w:rFonts w:ascii="Times New Roman" w:hAnsi="Times New Roman" w:cs="Times New Roman"/>
          <w:sz w:val="28"/>
          <w:szCs w:val="28"/>
        </w:rPr>
        <w:t xml:space="preserve"> и не требует пояснений. После выбора пункта меню "</w:t>
      </w:r>
      <w:proofErr w:type="spellStart"/>
      <w:r w:rsidR="004F4A83" w:rsidRPr="004F4A83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="004F4A83" w:rsidRPr="004F4A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F4A83" w:rsidRPr="004F4A8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4F4A83" w:rsidRPr="004F4A83">
        <w:rPr>
          <w:rFonts w:ascii="Times New Roman" w:hAnsi="Times New Roman" w:cs="Times New Roman"/>
          <w:sz w:val="28"/>
          <w:szCs w:val="28"/>
        </w:rPr>
        <w:t>" открывается окно диалога "</w:t>
      </w:r>
      <w:proofErr w:type="spellStart"/>
      <w:r w:rsidR="004F4A83" w:rsidRPr="004F4A8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4F4A83" w:rsidRPr="004F4A83">
        <w:rPr>
          <w:rFonts w:ascii="Times New Roman" w:hAnsi="Times New Roman" w:cs="Times New Roman"/>
          <w:sz w:val="28"/>
          <w:szCs w:val="28"/>
        </w:rPr>
        <w:t xml:space="preserve"> PLL </w:t>
      </w:r>
      <w:proofErr w:type="spellStart"/>
      <w:r w:rsidR="004F4A83" w:rsidRPr="004F4A83">
        <w:rPr>
          <w:rFonts w:ascii="Times New Roman" w:hAnsi="Times New Roman" w:cs="Times New Roman"/>
          <w:sz w:val="28"/>
          <w:szCs w:val="28"/>
        </w:rPr>
        <w:t>Wizard</w:t>
      </w:r>
      <w:proofErr w:type="spellEnd"/>
      <w:r w:rsidR="004F4A83" w:rsidRPr="004F4A83">
        <w:rPr>
          <w:rFonts w:ascii="Times New Roman" w:hAnsi="Times New Roman" w:cs="Times New Roman"/>
          <w:sz w:val="28"/>
          <w:szCs w:val="28"/>
        </w:rPr>
        <w:t>", в котором приведена информация о последовательности действий при создании модели</w:t>
      </w:r>
      <w:r w:rsidR="00086F4D">
        <w:rPr>
          <w:rFonts w:ascii="Times New Roman" w:hAnsi="Times New Roman" w:cs="Times New Roman"/>
          <w:sz w:val="28"/>
          <w:szCs w:val="28"/>
        </w:rPr>
        <w:t>. Внешний вид этого диалогового окна приведен на рисунке </w:t>
      </w:r>
      <w:r w:rsidR="00B91F96">
        <w:rPr>
          <w:rFonts w:ascii="Times New Roman" w:hAnsi="Times New Roman" w:cs="Times New Roman"/>
          <w:sz w:val="28"/>
          <w:szCs w:val="28"/>
        </w:rPr>
        <w:t>3</w:t>
      </w:r>
      <w:r w:rsidR="004F4A83" w:rsidRPr="004F4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4A83" w:rsidRPr="00086F4D" w:rsidRDefault="00B91F96" w:rsidP="00086F4D">
      <w:pPr>
        <w:keepNext/>
        <w:spacing w:before="240"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8150" cy="4724400"/>
            <wp:effectExtent l="19050" t="0" r="0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83E" w:rsidRPr="0011083E" w:rsidRDefault="0011083E" w:rsidP="00B91F96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83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 </w:t>
      </w:r>
      <w:r w:rsidR="00D330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11083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4A7A02">
        <w:rPr>
          <w:rFonts w:ascii="Times New Roman" w:hAnsi="Times New Roman" w:cs="Times New Roman"/>
          <w:bCs/>
          <w:i/>
          <w:iCs/>
          <w:sz w:val="28"/>
          <w:szCs w:val="28"/>
        </w:rPr>
        <w:t>Окно диалога "</w:t>
      </w:r>
      <w:proofErr w:type="spellStart"/>
      <w:r w:rsidRPr="004A7A02">
        <w:rPr>
          <w:rFonts w:ascii="Times New Roman" w:hAnsi="Times New Roman" w:cs="Times New Roman"/>
          <w:bCs/>
          <w:i/>
          <w:iCs/>
          <w:sz w:val="28"/>
          <w:szCs w:val="28"/>
        </w:rPr>
        <w:t>New</w:t>
      </w:r>
      <w:proofErr w:type="spellEnd"/>
      <w:r w:rsidRPr="004A7A0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PLL </w:t>
      </w:r>
      <w:proofErr w:type="spellStart"/>
      <w:r w:rsidRPr="004A7A02">
        <w:rPr>
          <w:rFonts w:ascii="Times New Roman" w:hAnsi="Times New Roman" w:cs="Times New Roman"/>
          <w:bCs/>
          <w:i/>
          <w:iCs/>
          <w:sz w:val="28"/>
          <w:szCs w:val="28"/>
        </w:rPr>
        <w:t>Wizard</w:t>
      </w:r>
      <w:proofErr w:type="spellEnd"/>
      <w:r w:rsidRPr="004A7A02">
        <w:rPr>
          <w:rFonts w:ascii="Times New Roman" w:hAnsi="Times New Roman" w:cs="Times New Roman"/>
          <w:bCs/>
          <w:i/>
          <w:iCs/>
          <w:sz w:val="28"/>
          <w:szCs w:val="28"/>
        </w:rPr>
        <w:t>"</w:t>
      </w:r>
    </w:p>
    <w:p w:rsidR="0011083E" w:rsidRPr="000C15D4" w:rsidRDefault="004F4A83" w:rsidP="00B91F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3E">
        <w:rPr>
          <w:rFonts w:ascii="Times New Roman" w:hAnsi="Times New Roman" w:cs="Times New Roman"/>
          <w:sz w:val="28"/>
          <w:szCs w:val="28"/>
        </w:rPr>
        <w:t>После нажатия кнопки "Далее" открывается окно выбора</w:t>
      </w:r>
      <w:r w:rsidR="00B91F96">
        <w:rPr>
          <w:rFonts w:ascii="Times New Roman" w:hAnsi="Times New Roman" w:cs="Times New Roman"/>
          <w:sz w:val="28"/>
          <w:szCs w:val="28"/>
        </w:rPr>
        <w:t xml:space="preserve"> конкретной</w:t>
      </w:r>
      <w:r w:rsidRPr="0011083E">
        <w:rPr>
          <w:rFonts w:ascii="Times New Roman" w:hAnsi="Times New Roman" w:cs="Times New Roman"/>
          <w:sz w:val="28"/>
          <w:szCs w:val="28"/>
        </w:rPr>
        <w:t xml:space="preserve"> </w:t>
      </w:r>
      <w:r w:rsidR="00B91F96">
        <w:rPr>
          <w:rFonts w:ascii="Times New Roman" w:hAnsi="Times New Roman" w:cs="Times New Roman"/>
          <w:sz w:val="28"/>
          <w:szCs w:val="28"/>
        </w:rPr>
        <w:t>микросхемы</w:t>
      </w:r>
      <w:r w:rsidRPr="0011083E">
        <w:rPr>
          <w:rFonts w:ascii="Times New Roman" w:hAnsi="Times New Roman" w:cs="Times New Roman"/>
          <w:sz w:val="28"/>
          <w:szCs w:val="28"/>
        </w:rPr>
        <w:t xml:space="preserve"> синтезатора</w:t>
      </w:r>
      <w:r w:rsidR="00B91F96">
        <w:rPr>
          <w:rFonts w:ascii="Times New Roman" w:hAnsi="Times New Roman" w:cs="Times New Roman"/>
          <w:sz w:val="28"/>
          <w:szCs w:val="28"/>
        </w:rPr>
        <w:t xml:space="preserve"> частот</w:t>
      </w:r>
      <w:r w:rsidRPr="0011083E">
        <w:rPr>
          <w:rFonts w:ascii="Times New Roman" w:hAnsi="Times New Roman" w:cs="Times New Roman"/>
          <w:sz w:val="28"/>
          <w:szCs w:val="28"/>
        </w:rPr>
        <w:t xml:space="preserve"> </w:t>
      </w:r>
      <w:r w:rsidR="0011083E" w:rsidRPr="001108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1083E" w:rsidRPr="0011083E">
        <w:rPr>
          <w:rFonts w:ascii="Times New Roman" w:hAnsi="Times New Roman" w:cs="Times New Roman"/>
          <w:sz w:val="28"/>
          <w:szCs w:val="28"/>
        </w:rPr>
        <w:t>OptionalChipSelection</w:t>
      </w:r>
      <w:proofErr w:type="spellEnd"/>
      <w:r w:rsidR="0011083E" w:rsidRPr="0011083E">
        <w:rPr>
          <w:rFonts w:ascii="Times New Roman" w:hAnsi="Times New Roman" w:cs="Times New Roman"/>
          <w:sz w:val="28"/>
          <w:szCs w:val="28"/>
        </w:rPr>
        <w:t>).</w:t>
      </w:r>
      <w:r w:rsidR="00B91F96">
        <w:rPr>
          <w:rFonts w:ascii="Times New Roman" w:hAnsi="Times New Roman" w:cs="Times New Roman"/>
          <w:sz w:val="28"/>
          <w:szCs w:val="28"/>
        </w:rPr>
        <w:t xml:space="preserve"> Это окно показано на рисунке 4.</w:t>
      </w:r>
      <w:r w:rsidR="0011083E" w:rsidRPr="001108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83E" w:rsidRPr="004A7A02" w:rsidRDefault="004A7A02" w:rsidP="004A7A02">
      <w:pPr>
        <w:keepNext/>
        <w:spacing w:before="240"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100" cy="4705350"/>
            <wp:effectExtent l="19050" t="0" r="0" b="0"/>
            <wp:docPr id="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83E" w:rsidRPr="000C15D4" w:rsidRDefault="0011083E" w:rsidP="004A7A02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8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</w:t>
      </w:r>
      <w:r w:rsidRPr="000C15D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D330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0C15D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D33081">
        <w:rPr>
          <w:rFonts w:ascii="Times New Roman" w:hAnsi="Times New Roman" w:cs="Times New Roman"/>
          <w:bCs/>
          <w:i/>
          <w:iCs/>
          <w:sz w:val="28"/>
          <w:szCs w:val="28"/>
        </w:rPr>
        <w:t>Окно</w:t>
      </w:r>
      <w:r w:rsidR="00D33081" w:rsidRPr="00D330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33081">
        <w:rPr>
          <w:rFonts w:ascii="Times New Roman" w:hAnsi="Times New Roman" w:cs="Times New Roman"/>
          <w:bCs/>
          <w:i/>
          <w:iCs/>
          <w:sz w:val="28"/>
          <w:szCs w:val="28"/>
        </w:rPr>
        <w:t>выбора</w:t>
      </w:r>
      <w:r w:rsidR="00D33081" w:rsidRPr="00D330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микросхемы </w:t>
      </w:r>
      <w:r w:rsidRPr="00D33081">
        <w:rPr>
          <w:rFonts w:ascii="Times New Roman" w:hAnsi="Times New Roman" w:cs="Times New Roman"/>
          <w:bCs/>
          <w:i/>
          <w:iCs/>
          <w:sz w:val="28"/>
          <w:szCs w:val="28"/>
        </w:rPr>
        <w:t>синтезатора</w:t>
      </w:r>
    </w:p>
    <w:p w:rsidR="0011083E" w:rsidRPr="0011083E" w:rsidRDefault="0011083E" w:rsidP="004A7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3E">
        <w:rPr>
          <w:rFonts w:ascii="Times New Roman" w:hAnsi="Times New Roman" w:cs="Times New Roman"/>
          <w:sz w:val="28"/>
          <w:szCs w:val="28"/>
        </w:rPr>
        <w:t>При нажатии на кнопку "</w:t>
      </w:r>
      <w:proofErr w:type="spellStart"/>
      <w:r w:rsidRPr="0011083E">
        <w:rPr>
          <w:rFonts w:ascii="Times New Roman" w:hAnsi="Times New Roman" w:cs="Times New Roman"/>
          <w:sz w:val="28"/>
          <w:szCs w:val="28"/>
        </w:rPr>
        <w:t>Chipc</w:t>
      </w:r>
      <w:r w:rsidR="00D33081">
        <w:rPr>
          <w:rFonts w:ascii="Times New Roman" w:hAnsi="Times New Roman" w:cs="Times New Roman"/>
          <w:sz w:val="28"/>
          <w:szCs w:val="28"/>
        </w:rPr>
        <w:t>hooselater</w:t>
      </w:r>
      <w:proofErr w:type="spellEnd"/>
      <w:r w:rsidR="00D33081">
        <w:rPr>
          <w:rFonts w:ascii="Times New Roman" w:hAnsi="Times New Roman" w:cs="Times New Roman"/>
          <w:sz w:val="28"/>
          <w:szCs w:val="28"/>
        </w:rPr>
        <w:t>" в выпадающем списке</w:t>
      </w:r>
      <w:r w:rsidRPr="0011083E">
        <w:rPr>
          <w:rFonts w:ascii="Times New Roman" w:hAnsi="Times New Roman" w:cs="Times New Roman"/>
          <w:sz w:val="28"/>
          <w:szCs w:val="28"/>
        </w:rPr>
        <w:t xml:space="preserve"> можно выбрать </w:t>
      </w:r>
      <w:r w:rsidR="00D33081">
        <w:rPr>
          <w:rFonts w:ascii="Times New Roman" w:hAnsi="Times New Roman" w:cs="Times New Roman"/>
          <w:sz w:val="28"/>
          <w:szCs w:val="28"/>
        </w:rPr>
        <w:t>микросхему</w:t>
      </w:r>
      <w:r w:rsidRPr="0011083E">
        <w:rPr>
          <w:rFonts w:ascii="Times New Roman" w:hAnsi="Times New Roman" w:cs="Times New Roman"/>
          <w:sz w:val="28"/>
          <w:szCs w:val="28"/>
        </w:rPr>
        <w:t xml:space="preserve"> синтезатора.</w:t>
      </w:r>
      <w:r w:rsidR="00D33081">
        <w:rPr>
          <w:rFonts w:ascii="Times New Roman" w:hAnsi="Times New Roman" w:cs="Times New Roman"/>
          <w:sz w:val="28"/>
          <w:szCs w:val="28"/>
        </w:rPr>
        <w:t xml:space="preserve"> Скриншот выпадающего списка приведен на рисунке 5.</w:t>
      </w:r>
    </w:p>
    <w:p w:rsidR="0011083E" w:rsidRPr="000C15D4" w:rsidRDefault="0011083E" w:rsidP="004A7A02">
      <w:pPr>
        <w:keepNext/>
        <w:spacing w:before="240"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0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17526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83E" w:rsidRPr="0011083E" w:rsidRDefault="0011083E" w:rsidP="004A7A02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83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 </w:t>
      </w:r>
      <w:r w:rsidR="00D330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11083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D330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Выпадающий список </w:t>
      </w:r>
      <w:r w:rsidR="00D33081">
        <w:rPr>
          <w:rFonts w:ascii="Times New Roman" w:hAnsi="Times New Roman" w:cs="Times New Roman"/>
          <w:bCs/>
          <w:i/>
          <w:iCs/>
          <w:sz w:val="28"/>
          <w:szCs w:val="28"/>
        </w:rPr>
        <w:t>микросхем</w:t>
      </w:r>
      <w:r w:rsidRPr="00D330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синтезаторов</w:t>
      </w:r>
    </w:p>
    <w:p w:rsidR="00B474CB" w:rsidRPr="00B474CB" w:rsidRDefault="004F4A83" w:rsidP="004A7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Если у пользователя нет </w:t>
      </w:r>
      <w:r w:rsidR="00D33081">
        <w:rPr>
          <w:rFonts w:ascii="Times New Roman" w:hAnsi="Times New Roman" w:cs="Times New Roman"/>
          <w:sz w:val="28"/>
          <w:szCs w:val="28"/>
        </w:rPr>
        <w:t>на компьютере</w:t>
      </w:r>
      <w:r w:rsidRPr="00B474CB">
        <w:rPr>
          <w:rFonts w:ascii="Times New Roman" w:hAnsi="Times New Roman" w:cs="Times New Roman"/>
          <w:sz w:val="28"/>
          <w:szCs w:val="28"/>
        </w:rPr>
        <w:t xml:space="preserve"> справочных данных, можно нажать на кнопку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ViewSelectorGuide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 и в окне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SelectDevice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(рис. 5) будет выведена таблица с основными характеристиками синтезаторов. </w:t>
      </w:r>
    </w:p>
    <w:p w:rsidR="00B474CB" w:rsidRPr="00B474CB" w:rsidRDefault="00D33081" w:rsidP="00D33081">
      <w:pPr>
        <w:keepNext/>
        <w:spacing w:before="240" w:after="24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92927"/>
            <wp:effectExtent l="19050" t="0" r="3175" b="0"/>
            <wp:docPr id="3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4CB" w:rsidRPr="00B474CB" w:rsidRDefault="00B474CB" w:rsidP="00D33081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474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 </w:t>
      </w:r>
      <w:r w:rsidR="00D330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B474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D33081">
        <w:rPr>
          <w:rFonts w:ascii="Times New Roman" w:hAnsi="Times New Roman" w:cs="Times New Roman"/>
          <w:bCs/>
          <w:i/>
          <w:iCs/>
          <w:sz w:val="28"/>
          <w:szCs w:val="28"/>
        </w:rPr>
        <w:t>Таблица основных характеристик синтезаторов в окне "</w:t>
      </w:r>
      <w:proofErr w:type="spellStart"/>
      <w:r w:rsidRPr="00D33081">
        <w:rPr>
          <w:rFonts w:ascii="Times New Roman" w:hAnsi="Times New Roman" w:cs="Times New Roman"/>
          <w:bCs/>
          <w:i/>
          <w:iCs/>
          <w:sz w:val="28"/>
          <w:szCs w:val="28"/>
        </w:rPr>
        <w:t>SelectDevice</w:t>
      </w:r>
      <w:proofErr w:type="spellEnd"/>
      <w:r w:rsidRPr="00D33081">
        <w:rPr>
          <w:rFonts w:ascii="Times New Roman" w:hAnsi="Times New Roman" w:cs="Times New Roman"/>
          <w:bCs/>
          <w:i/>
          <w:iCs/>
          <w:sz w:val="28"/>
          <w:szCs w:val="28"/>
        </w:rPr>
        <w:t>"</w:t>
      </w:r>
    </w:p>
    <w:p w:rsidR="00B474CB" w:rsidRPr="00B474CB" w:rsidRDefault="004F4A83" w:rsidP="00D330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Если дважды щелкнуть левой клавишей "мыши" по названию ИМС, открывается страница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-сайта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AnalogDevices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с подробным описанием модели. Рядом с окошком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Chipchooselater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 после выбора типа ИМС активируется кнопка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ViewOnlineDatasheet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", нажав на которую можно просмотреть описание микросхемы, загружаемое с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-сайта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AnalogDevices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0650" w:rsidRDefault="00D33081" w:rsidP="00D330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не советую в данном меню выбирать микросхемы синтезаторов, т.к. вы не знаете всех параметров микросхем. Лучше позволить программе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ADIsimPLL</w:t>
      </w:r>
      <w:proofErr w:type="spellEnd"/>
      <w:r w:rsidRPr="00D33081">
        <w:rPr>
          <w:rFonts w:ascii="Times New Roman" w:hAnsi="Times New Roman" w:cs="Times New Roman"/>
          <w:sz w:val="28"/>
          <w:szCs w:val="28"/>
        </w:rPr>
        <w:t xml:space="preserve"> отбросить </w:t>
      </w:r>
      <w:r>
        <w:rPr>
          <w:rFonts w:ascii="Times New Roman" w:hAnsi="Times New Roman" w:cs="Times New Roman"/>
          <w:sz w:val="28"/>
          <w:szCs w:val="28"/>
        </w:rPr>
        <w:t xml:space="preserve">микросхемы, не удовлетворяющие вашему </w:t>
      </w:r>
      <w:r w:rsidR="00B30650">
        <w:rPr>
          <w:rFonts w:ascii="Times New Roman" w:hAnsi="Times New Roman" w:cs="Times New Roman"/>
          <w:sz w:val="28"/>
          <w:szCs w:val="28"/>
        </w:rPr>
        <w:t>техническому</w:t>
      </w:r>
      <w:r>
        <w:rPr>
          <w:rFonts w:ascii="Times New Roman" w:hAnsi="Times New Roman" w:cs="Times New Roman"/>
          <w:sz w:val="28"/>
          <w:szCs w:val="28"/>
        </w:rPr>
        <w:t xml:space="preserve"> заданию.</w:t>
      </w:r>
    </w:p>
    <w:p w:rsidR="00F81211" w:rsidRPr="00F81211" w:rsidRDefault="00B30650" w:rsidP="00D330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просто нажмем на кнопку «Далее» (рисунок 4)</w:t>
      </w:r>
      <w:r w:rsidR="00D33081">
        <w:rPr>
          <w:rFonts w:ascii="Times New Roman" w:hAnsi="Times New Roman" w:cs="Times New Roman"/>
          <w:sz w:val="28"/>
          <w:szCs w:val="28"/>
        </w:rPr>
        <w:t xml:space="preserve"> </w:t>
      </w:r>
      <w:r w:rsidR="004F4A83" w:rsidRPr="00B474CB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>этого</w:t>
      </w:r>
      <w:r w:rsidR="004F4A83" w:rsidRPr="00B474CB">
        <w:rPr>
          <w:rFonts w:ascii="Times New Roman" w:hAnsi="Times New Roman" w:cs="Times New Roman"/>
          <w:sz w:val="28"/>
          <w:szCs w:val="28"/>
        </w:rPr>
        <w:t xml:space="preserve"> открывается окно выбора начальных условий </w:t>
      </w:r>
      <w:r>
        <w:rPr>
          <w:rFonts w:ascii="Times New Roman" w:hAnsi="Times New Roman" w:cs="Times New Roman"/>
          <w:sz w:val="28"/>
          <w:szCs w:val="28"/>
        </w:rPr>
        <w:t>разработки синтезатора частот</w:t>
      </w:r>
      <w:r w:rsidR="004F4A83" w:rsidRPr="00B474C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4F4A83" w:rsidRPr="00B474C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DIsimPLLStartingOption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 w:rsidR="004F4A83" w:rsidRPr="00B474C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 диалоговое окно приведено на рисунке 7.</w:t>
      </w:r>
    </w:p>
    <w:p w:rsidR="00F81211" w:rsidRPr="00F81211" w:rsidRDefault="00B30650" w:rsidP="00B30650">
      <w:pPr>
        <w:keepNext/>
        <w:spacing w:before="240" w:after="24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8625" cy="4743450"/>
            <wp:effectExtent l="19050" t="0" r="9525" b="0"/>
            <wp:docPr id="3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211" w:rsidRPr="00B30650" w:rsidRDefault="00F81211" w:rsidP="00B30650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812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 </w:t>
      </w:r>
      <w:r w:rsidR="00B306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F812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B30650">
        <w:rPr>
          <w:rFonts w:ascii="Times New Roman" w:hAnsi="Times New Roman" w:cs="Times New Roman"/>
          <w:bCs/>
          <w:i/>
          <w:iCs/>
          <w:sz w:val="28"/>
          <w:szCs w:val="28"/>
        </w:rPr>
        <w:t>Окно выбора начальных условий моделирования "</w:t>
      </w:r>
      <w:proofErr w:type="spellStart"/>
      <w:r w:rsidRPr="00B30650">
        <w:rPr>
          <w:rFonts w:ascii="Times New Roman" w:hAnsi="Times New Roman" w:cs="Times New Roman"/>
          <w:bCs/>
          <w:i/>
          <w:iCs/>
          <w:sz w:val="28"/>
          <w:szCs w:val="28"/>
        </w:rPr>
        <w:t>ADIsimPLLStartingOption</w:t>
      </w:r>
      <w:proofErr w:type="spellEnd"/>
      <w:r w:rsidRPr="00B30650">
        <w:rPr>
          <w:rFonts w:ascii="Times New Roman" w:hAnsi="Times New Roman" w:cs="Times New Roman"/>
          <w:bCs/>
          <w:i/>
          <w:iCs/>
          <w:sz w:val="28"/>
          <w:szCs w:val="28"/>
        </w:rPr>
        <w:t>"</w:t>
      </w:r>
    </w:p>
    <w:p w:rsidR="00B474CB" w:rsidRPr="00F81211" w:rsidRDefault="004F4A83" w:rsidP="00F81211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В окне следует выбрать одно из двух условий в каждом из </w:t>
      </w:r>
      <w:r w:rsidR="00B30650">
        <w:rPr>
          <w:rFonts w:ascii="Times New Roman" w:hAnsi="Times New Roman" w:cs="Times New Roman"/>
          <w:sz w:val="28"/>
          <w:szCs w:val="28"/>
        </w:rPr>
        <w:t>трех</w:t>
      </w:r>
      <w:r w:rsidRPr="00B474CB">
        <w:rPr>
          <w:rFonts w:ascii="Times New Roman" w:hAnsi="Times New Roman" w:cs="Times New Roman"/>
          <w:sz w:val="28"/>
          <w:szCs w:val="28"/>
        </w:rPr>
        <w:t xml:space="preserve"> пунктов: </w:t>
      </w:r>
    </w:p>
    <w:p w:rsidR="00B474CB" w:rsidRPr="000C15D4" w:rsidRDefault="004F4A83" w:rsidP="00B474C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Назначение</w:t>
      </w:r>
      <w:r w:rsidR="00B30650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синтезатора</w:t>
      </w:r>
      <w:r w:rsidRPr="000C15D4">
        <w:rPr>
          <w:rFonts w:ascii="Times New Roman" w:hAnsi="Times New Roman" w:cs="Times New Roman"/>
          <w:sz w:val="28"/>
          <w:szCs w:val="28"/>
        </w:rPr>
        <w:t xml:space="preserve"> (</w:t>
      </w:r>
      <w:r w:rsidRPr="00B474C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B30650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  <w:lang w:val="en-US"/>
        </w:rPr>
        <w:t>PLL</w:t>
      </w:r>
      <w:r w:rsidR="00B30650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="00B30650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0C15D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B474CB" w:rsidRDefault="00B30650" w:rsidP="00B474CB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74CB">
        <w:rPr>
          <w:rFonts w:ascii="Times New Roman" w:hAnsi="Times New Roman" w:cs="Times New Roman"/>
          <w:sz w:val="28"/>
          <w:szCs w:val="28"/>
        </w:rPr>
        <w:t>Ф</w:t>
      </w:r>
      <w:r w:rsidR="004F4A83" w:rsidRPr="00B474CB">
        <w:rPr>
          <w:rFonts w:ascii="Times New Roman" w:hAnsi="Times New Roman" w:cs="Times New Roman"/>
          <w:sz w:val="28"/>
          <w:szCs w:val="28"/>
        </w:rPr>
        <w:t>ормирование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4A83" w:rsidRPr="00B474CB">
        <w:rPr>
          <w:rFonts w:ascii="Times New Roman" w:hAnsi="Times New Roman" w:cs="Times New Roman"/>
          <w:sz w:val="28"/>
          <w:szCs w:val="28"/>
        </w:rPr>
        <w:t>сигнала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4A83" w:rsidRPr="00B474CB">
        <w:rPr>
          <w:rFonts w:ascii="Times New Roman" w:hAnsi="Times New Roman" w:cs="Times New Roman"/>
          <w:sz w:val="28"/>
          <w:szCs w:val="28"/>
        </w:rPr>
        <w:t>в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4A83" w:rsidRPr="00B474CB">
        <w:rPr>
          <w:rFonts w:ascii="Times New Roman" w:hAnsi="Times New Roman" w:cs="Times New Roman"/>
          <w:sz w:val="28"/>
          <w:szCs w:val="28"/>
        </w:rPr>
        <w:t>диапазоне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4A83" w:rsidRPr="00B474CB">
        <w:rPr>
          <w:rFonts w:ascii="Times New Roman" w:hAnsi="Times New Roman" w:cs="Times New Roman"/>
          <w:sz w:val="28"/>
          <w:szCs w:val="28"/>
        </w:rPr>
        <w:t>частот</w:t>
      </w:r>
      <w:r w:rsidR="004F4A83" w:rsidRPr="00B474CB">
        <w:rPr>
          <w:rFonts w:ascii="Times New Roman" w:hAnsi="Times New Roman" w:cs="Times New Roman"/>
          <w:sz w:val="28"/>
          <w:szCs w:val="28"/>
          <w:lang w:val="en-US"/>
        </w:rPr>
        <w:t xml:space="preserve"> (produce a range of equal spaced output frequencies) </w:t>
      </w:r>
      <w:r w:rsidR="004F4A83" w:rsidRPr="00B474CB">
        <w:rPr>
          <w:rFonts w:ascii="Times New Roman" w:hAnsi="Times New Roman" w:cs="Times New Roman"/>
          <w:sz w:val="28"/>
          <w:szCs w:val="28"/>
        </w:rPr>
        <w:t>или</w:t>
      </w:r>
    </w:p>
    <w:p w:rsidR="00B474CB" w:rsidRPr="00B30650" w:rsidRDefault="004F4A83" w:rsidP="00B30650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74CB">
        <w:rPr>
          <w:rFonts w:ascii="Times New Roman" w:hAnsi="Times New Roman" w:cs="Times New Roman"/>
          <w:sz w:val="28"/>
          <w:szCs w:val="28"/>
        </w:rPr>
        <w:t>формированиесигналафиксированнойчастоты</w:t>
      </w:r>
      <w:r w:rsidRPr="00B474CB">
        <w:rPr>
          <w:rFonts w:ascii="Times New Roman" w:hAnsi="Times New Roman" w:cs="Times New Roman"/>
          <w:sz w:val="28"/>
          <w:szCs w:val="28"/>
          <w:lang w:val="en-US"/>
        </w:rPr>
        <w:t xml:space="preserve"> (produce a single output frequencies). </w:t>
      </w:r>
    </w:p>
    <w:p w:rsidR="00B474CB" w:rsidRPr="00B474CB" w:rsidRDefault="004F4A83" w:rsidP="00B474C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Какой тип синтезатора используется (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06594">
        <w:rPr>
          <w:rFonts w:ascii="Times New Roman" w:hAnsi="Times New Roman" w:cs="Times New Roman"/>
          <w:sz w:val="28"/>
          <w:szCs w:val="28"/>
        </w:rPr>
        <w:t xml:space="preserve"> 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>PLL</w:t>
      </w:r>
      <w:r w:rsidRPr="00406594">
        <w:rPr>
          <w:rFonts w:ascii="Times New Roman" w:hAnsi="Times New Roman" w:cs="Times New Roman"/>
          <w:sz w:val="28"/>
          <w:szCs w:val="28"/>
        </w:rPr>
        <w:t xml:space="preserve"> 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B474CB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B474CB" w:rsidRPr="00B474CB" w:rsidRDefault="004F4A83" w:rsidP="00B474CB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c целочисленными коэффициентами деления частоты (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B30650" w:rsidRPr="00406594">
        <w:rPr>
          <w:rFonts w:ascii="Times New Roman" w:hAnsi="Times New Roman" w:cs="Times New Roman"/>
          <w:sz w:val="28"/>
          <w:szCs w:val="28"/>
        </w:rPr>
        <w:t xml:space="preserve"> 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>Integer</w:t>
      </w:r>
      <w:r w:rsidRPr="00406594">
        <w:rPr>
          <w:rFonts w:ascii="Times New Roman" w:hAnsi="Times New Roman" w:cs="Times New Roman"/>
          <w:sz w:val="28"/>
          <w:szCs w:val="28"/>
        </w:rPr>
        <w:t>-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06594">
        <w:rPr>
          <w:rFonts w:ascii="Times New Roman" w:hAnsi="Times New Roman" w:cs="Times New Roman"/>
          <w:sz w:val="28"/>
          <w:szCs w:val="28"/>
        </w:rPr>
        <w:t xml:space="preserve"> 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>PLL</w:t>
      </w:r>
      <w:r w:rsidRPr="00B474CB">
        <w:rPr>
          <w:rFonts w:ascii="Times New Roman" w:hAnsi="Times New Roman" w:cs="Times New Roman"/>
          <w:sz w:val="28"/>
          <w:szCs w:val="28"/>
        </w:rPr>
        <w:t xml:space="preserve">) или </w:t>
      </w:r>
    </w:p>
    <w:p w:rsidR="00B474CB" w:rsidRDefault="004F4A83" w:rsidP="00B474CB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с дробными коэффициентами деления частоты (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B30650" w:rsidRPr="00406594">
        <w:rPr>
          <w:rFonts w:ascii="Times New Roman" w:hAnsi="Times New Roman" w:cs="Times New Roman"/>
          <w:sz w:val="28"/>
          <w:szCs w:val="28"/>
        </w:rPr>
        <w:t xml:space="preserve"> 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>Fractional</w:t>
      </w:r>
      <w:r w:rsidRPr="00406594">
        <w:rPr>
          <w:rFonts w:ascii="Times New Roman" w:hAnsi="Times New Roman" w:cs="Times New Roman"/>
          <w:sz w:val="28"/>
          <w:szCs w:val="28"/>
        </w:rPr>
        <w:t>-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06594">
        <w:rPr>
          <w:rFonts w:ascii="Times New Roman" w:hAnsi="Times New Roman" w:cs="Times New Roman"/>
          <w:sz w:val="28"/>
          <w:szCs w:val="28"/>
        </w:rPr>
        <w:t xml:space="preserve"> 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>PLL</w:t>
      </w:r>
      <w:r w:rsidRPr="00B474C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30650" w:rsidRPr="000C15D4" w:rsidRDefault="00B30650" w:rsidP="00B3065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проверять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синтезатора</w:t>
      </w:r>
      <w:r w:rsidRPr="000C15D4">
        <w:rPr>
          <w:rFonts w:ascii="Times New Roman" w:hAnsi="Times New Roman" w:cs="Times New Roman"/>
          <w:sz w:val="28"/>
          <w:szCs w:val="28"/>
        </w:rPr>
        <w:t xml:space="preserve"> (</w:t>
      </w:r>
      <w:r w:rsidRPr="00B474CB">
        <w:rPr>
          <w:rFonts w:ascii="Times New Roman" w:hAnsi="Times New Roman" w:cs="Times New Roman"/>
          <w:sz w:val="28"/>
          <w:szCs w:val="28"/>
          <w:lang w:val="en-US"/>
        </w:rPr>
        <w:t>SimPLLshould</w:t>
      </w:r>
      <w:r w:rsidRPr="000C15D4">
        <w:rPr>
          <w:rFonts w:ascii="Times New Roman" w:hAnsi="Times New Roman" w:cs="Times New Roman"/>
          <w:sz w:val="28"/>
          <w:szCs w:val="28"/>
        </w:rPr>
        <w:t>):</w:t>
      </w:r>
    </w:p>
    <w:p w:rsidR="00B30650" w:rsidRPr="000C15D4" w:rsidRDefault="00B30650" w:rsidP="00B30650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74CB">
        <w:rPr>
          <w:rFonts w:ascii="Times New Roman" w:hAnsi="Times New Roman" w:cs="Times New Roman"/>
          <w:sz w:val="28"/>
          <w:szCs w:val="28"/>
        </w:rPr>
        <w:t>на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всех</w:t>
      </w:r>
      <w:r w:rsidRPr="00B306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каналах</w:t>
      </w:r>
      <w:r w:rsidRPr="000C15D4">
        <w:rPr>
          <w:rFonts w:ascii="Times New Roman" w:hAnsi="Times New Roman" w:cs="Times New Roman"/>
          <w:sz w:val="28"/>
          <w:szCs w:val="28"/>
          <w:lang w:val="en-US"/>
        </w:rPr>
        <w:t xml:space="preserve"> (check that all channels can be generated) </w:t>
      </w:r>
      <w:r w:rsidRPr="00B474CB">
        <w:rPr>
          <w:rFonts w:ascii="Times New Roman" w:hAnsi="Times New Roman" w:cs="Times New Roman"/>
          <w:sz w:val="28"/>
          <w:szCs w:val="28"/>
        </w:rPr>
        <w:t>или</w:t>
      </w:r>
    </w:p>
    <w:p w:rsidR="00B30650" w:rsidRPr="00B30650" w:rsidRDefault="00B30650" w:rsidP="00187ECF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87ECF">
        <w:rPr>
          <w:rFonts w:ascii="Times New Roman" w:hAnsi="Times New Roman" w:cs="Times New Roman"/>
          <w:sz w:val="28"/>
          <w:szCs w:val="28"/>
        </w:rPr>
        <w:t>не</w:t>
      </w:r>
      <w:r w:rsidRPr="004065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7ECF">
        <w:rPr>
          <w:rFonts w:ascii="Times New Roman" w:hAnsi="Times New Roman" w:cs="Times New Roman"/>
          <w:sz w:val="28"/>
          <w:szCs w:val="28"/>
        </w:rPr>
        <w:t>на</w:t>
      </w:r>
      <w:r w:rsidRPr="004065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7ECF">
        <w:rPr>
          <w:rFonts w:ascii="Times New Roman" w:hAnsi="Times New Roman" w:cs="Times New Roman"/>
          <w:sz w:val="28"/>
          <w:szCs w:val="28"/>
        </w:rPr>
        <w:t>всех</w:t>
      </w:r>
      <w:r w:rsidRPr="004065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7ECF">
        <w:rPr>
          <w:rFonts w:ascii="Times New Roman" w:hAnsi="Times New Roman" w:cs="Times New Roman"/>
          <w:sz w:val="28"/>
          <w:szCs w:val="28"/>
        </w:rPr>
        <w:t>каналах</w:t>
      </w:r>
      <w:r w:rsidRPr="000C15D4">
        <w:rPr>
          <w:rFonts w:ascii="Times New Roman" w:hAnsi="Times New Roman" w:cs="Times New Roman"/>
          <w:sz w:val="28"/>
          <w:szCs w:val="28"/>
          <w:lang w:val="en-US"/>
        </w:rPr>
        <w:t xml:space="preserve"> (not check that all channels can be generated).</w:t>
      </w:r>
    </w:p>
    <w:p w:rsidR="00B30650" w:rsidRPr="00B30650" w:rsidRDefault="00B30650" w:rsidP="00B30650">
      <w:pPr>
        <w:pStyle w:val="a5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:rsidR="00B474CB" w:rsidRDefault="004F4A83" w:rsidP="00B474C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74CB">
        <w:rPr>
          <w:rFonts w:ascii="Times New Roman" w:hAnsi="Times New Roman" w:cs="Times New Roman"/>
          <w:sz w:val="28"/>
          <w:szCs w:val="28"/>
        </w:rPr>
        <w:t>Яхочузадать</w:t>
      </w:r>
      <w:proofErr w:type="spellEnd"/>
      <w:r w:rsidRPr="000C15D4">
        <w:rPr>
          <w:rFonts w:ascii="Times New Roman" w:hAnsi="Times New Roman" w:cs="Times New Roman"/>
          <w:sz w:val="28"/>
          <w:szCs w:val="28"/>
          <w:lang w:val="en-US"/>
        </w:rPr>
        <w:t xml:space="preserve"> (I want to specify the):</w:t>
      </w:r>
    </w:p>
    <w:p w:rsidR="00B474CB" w:rsidRDefault="004F4A83" w:rsidP="00B474CB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74CB">
        <w:rPr>
          <w:rFonts w:ascii="Times New Roman" w:hAnsi="Times New Roman" w:cs="Times New Roman"/>
          <w:sz w:val="28"/>
          <w:szCs w:val="28"/>
        </w:rPr>
        <w:t>шаг частоты между соседними каналами, который численно равен частоте на входе фазового детектора при отсутствии внешнего предварительного делителя частоты (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outputchannelspacing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). </w:t>
      </w:r>
      <w:r w:rsidRPr="000C15D4">
        <w:rPr>
          <w:rFonts w:ascii="Times New Roman" w:hAnsi="Times New Roman" w:cs="Times New Roman"/>
          <w:sz w:val="28"/>
          <w:szCs w:val="28"/>
          <w:lang w:val="en-US"/>
        </w:rPr>
        <w:t xml:space="preserve">"This will equal the phase detector frequency unless an external </w:t>
      </w:r>
      <w:proofErr w:type="spellStart"/>
      <w:r w:rsidRPr="000C15D4">
        <w:rPr>
          <w:rFonts w:ascii="Times New Roman" w:hAnsi="Times New Roman" w:cs="Times New Roman"/>
          <w:sz w:val="28"/>
          <w:szCs w:val="28"/>
          <w:lang w:val="en-US"/>
        </w:rPr>
        <w:t>prescaler</w:t>
      </w:r>
      <w:proofErr w:type="spellEnd"/>
      <w:r w:rsidRPr="000C15D4">
        <w:rPr>
          <w:rFonts w:ascii="Times New Roman" w:hAnsi="Times New Roman" w:cs="Times New Roman"/>
          <w:sz w:val="28"/>
          <w:szCs w:val="28"/>
          <w:lang w:val="en-US"/>
        </w:rPr>
        <w:t xml:space="preserve"> is chosen" </w:t>
      </w:r>
      <w:r w:rsidRPr="00B474CB">
        <w:rPr>
          <w:rFonts w:ascii="Times New Roman" w:hAnsi="Times New Roman" w:cs="Times New Roman"/>
          <w:sz w:val="28"/>
          <w:szCs w:val="28"/>
        </w:rPr>
        <w:t>или</w:t>
      </w:r>
    </w:p>
    <w:p w:rsidR="00B474CB" w:rsidRPr="00990068" w:rsidRDefault="004F4A83" w:rsidP="00B474CB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частоту</w:t>
      </w:r>
      <w:r w:rsidR="00990068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сигнала</w:t>
      </w:r>
      <w:r w:rsidR="00990068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на</w:t>
      </w:r>
      <w:r w:rsidR="009900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входефазового</w:t>
      </w:r>
      <w:proofErr w:type="spellEnd"/>
      <w:r w:rsidR="00990068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детектора</w:t>
      </w:r>
      <w:r w:rsidRPr="00990068">
        <w:rPr>
          <w:rFonts w:ascii="Times New Roman" w:hAnsi="Times New Roman" w:cs="Times New Roman"/>
          <w:sz w:val="28"/>
          <w:szCs w:val="28"/>
        </w:rPr>
        <w:t xml:space="preserve">, </w:t>
      </w:r>
      <w:r w:rsidRPr="00B474CB">
        <w:rPr>
          <w:rFonts w:ascii="Times New Roman" w:hAnsi="Times New Roman" w:cs="Times New Roman"/>
          <w:sz w:val="28"/>
          <w:szCs w:val="28"/>
        </w:rPr>
        <w:t>которая</w:t>
      </w:r>
      <w:r w:rsidR="00990068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будет</w:t>
      </w:r>
      <w:r w:rsidR="00990068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численно</w:t>
      </w:r>
      <w:r w:rsidR="00990068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равна</w:t>
      </w:r>
      <w:r w:rsidR="00990068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шагу</w:t>
      </w:r>
      <w:r w:rsidR="00990068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частоты</w:t>
      </w:r>
      <w:r w:rsidR="00990068">
        <w:rPr>
          <w:rFonts w:ascii="Times New Roman" w:hAnsi="Times New Roman" w:cs="Times New Roman"/>
          <w:sz w:val="28"/>
          <w:szCs w:val="28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между</w:t>
      </w:r>
      <w:r w:rsidR="009900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соседн</w:t>
      </w:r>
      <w:proofErr w:type="spellEnd"/>
      <w:r w:rsidRPr="009900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1211" w:rsidRPr="00F81211" w:rsidRDefault="004F4A83" w:rsidP="00F81211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Если синтезатор, работу которого мы будем моделировать, принадлежит к типу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Integer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-N (рис. 6), то пункт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anFractional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-N PLL" будет недоступен. Если бы для моделирования был выбран синтезатор типа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Fractional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-N, то соответственно был бы недоступен пункт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anInteger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-N". Оба пункта доступны для синтезаторов, работающих как с дробными, так и с целочисленными коэффициентами деления. </w:t>
      </w:r>
    </w:p>
    <w:p w:rsidR="00F81211" w:rsidRPr="00F81211" w:rsidRDefault="00EF504E" w:rsidP="00EF50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во всех заданиях нужно разработать синтезаторы диапазона частот, то с</w:t>
      </w:r>
      <w:r w:rsidR="004F4A83" w:rsidRPr="00B474CB">
        <w:rPr>
          <w:rFonts w:ascii="Times New Roman" w:hAnsi="Times New Roman" w:cs="Times New Roman"/>
          <w:sz w:val="28"/>
          <w:szCs w:val="28"/>
        </w:rPr>
        <w:t>охраним параметры, заданные по умолчанию, как показано на рис</w:t>
      </w:r>
      <w:r>
        <w:rPr>
          <w:rFonts w:ascii="Times New Roman" w:hAnsi="Times New Roman" w:cs="Times New Roman"/>
          <w:sz w:val="28"/>
          <w:szCs w:val="28"/>
        </w:rPr>
        <w:t>унке 7</w:t>
      </w:r>
      <w:r w:rsidR="004F4A83" w:rsidRPr="00B474CB">
        <w:rPr>
          <w:rFonts w:ascii="Times New Roman" w:hAnsi="Times New Roman" w:cs="Times New Roman"/>
          <w:sz w:val="28"/>
          <w:szCs w:val="28"/>
        </w:rPr>
        <w:t xml:space="preserve">, т.е. будем анализировать работу синтезатора ADF4116 в диапазоне частот по всем каналам и задавать частоту на входе фазового детектора. </w:t>
      </w:r>
    </w:p>
    <w:p w:rsidR="00F81211" w:rsidRPr="00F81211" w:rsidRDefault="004F4A83" w:rsidP="00EF50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После нажатия кнопки "Далее" (рис. 6) открывается окно формирования параметров частоты выходного сигнала (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OutputFrequencyr</w:t>
      </w:r>
      <w:r w:rsidR="00EF504E">
        <w:rPr>
          <w:rFonts w:ascii="Times New Roman" w:hAnsi="Times New Roman" w:cs="Times New Roman"/>
          <w:sz w:val="28"/>
          <w:szCs w:val="28"/>
        </w:rPr>
        <w:t>equirements</w:t>
      </w:r>
      <w:proofErr w:type="spellEnd"/>
      <w:r w:rsidR="00EF504E">
        <w:rPr>
          <w:rFonts w:ascii="Times New Roman" w:hAnsi="Times New Roman" w:cs="Times New Roman"/>
          <w:sz w:val="28"/>
          <w:szCs w:val="28"/>
        </w:rPr>
        <w:t>), показанное на рисунке 8</w:t>
      </w:r>
      <w:r w:rsidRPr="00B474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1211" w:rsidRPr="00EF504E" w:rsidRDefault="00F81211" w:rsidP="00EF504E">
      <w:pPr>
        <w:keepNext/>
        <w:spacing w:before="240" w:after="24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50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32670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211" w:rsidRPr="00F81211" w:rsidRDefault="00F81211" w:rsidP="00EF504E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2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 7. </w:t>
      </w:r>
      <w:r w:rsidRPr="00EF504E">
        <w:rPr>
          <w:rFonts w:ascii="Times New Roman" w:hAnsi="Times New Roman" w:cs="Times New Roman"/>
          <w:bCs/>
          <w:i/>
          <w:iCs/>
          <w:sz w:val="28"/>
          <w:szCs w:val="28"/>
        </w:rPr>
        <w:t>Окно формирования параметров частоты выходного сигнала "</w:t>
      </w:r>
      <w:proofErr w:type="spellStart"/>
      <w:r w:rsidRPr="00EF504E">
        <w:rPr>
          <w:rFonts w:ascii="Times New Roman" w:hAnsi="Times New Roman" w:cs="Times New Roman"/>
          <w:bCs/>
          <w:i/>
          <w:iCs/>
          <w:sz w:val="28"/>
          <w:szCs w:val="28"/>
        </w:rPr>
        <w:t>Output</w:t>
      </w:r>
      <w:proofErr w:type="spellEnd"/>
      <w:r w:rsidR="00EF504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EF504E">
        <w:rPr>
          <w:rFonts w:ascii="Times New Roman" w:hAnsi="Times New Roman" w:cs="Times New Roman"/>
          <w:bCs/>
          <w:i/>
          <w:iCs/>
          <w:sz w:val="28"/>
          <w:szCs w:val="28"/>
        </w:rPr>
        <w:t>Frequency</w:t>
      </w:r>
      <w:proofErr w:type="spellEnd"/>
      <w:r w:rsidR="00EF504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EF504E">
        <w:rPr>
          <w:rFonts w:ascii="Times New Roman" w:hAnsi="Times New Roman" w:cs="Times New Roman"/>
          <w:bCs/>
          <w:i/>
          <w:iCs/>
          <w:sz w:val="28"/>
          <w:szCs w:val="28"/>
        </w:rPr>
        <w:t>requirements</w:t>
      </w:r>
      <w:proofErr w:type="spellEnd"/>
      <w:r w:rsidRPr="00EF504E">
        <w:rPr>
          <w:rFonts w:ascii="Times New Roman" w:hAnsi="Times New Roman" w:cs="Times New Roman"/>
          <w:bCs/>
          <w:i/>
          <w:iCs/>
          <w:sz w:val="28"/>
          <w:szCs w:val="28"/>
        </w:rPr>
        <w:t>"</w:t>
      </w:r>
    </w:p>
    <w:p w:rsidR="00F81211" w:rsidRPr="00F81211" w:rsidRDefault="004F4A83" w:rsidP="00F81211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Зададим диапазон частот 108…118 МГц и шаг перестройки частоты 1 кГц. Такой синтезатор можно использовать в качестве гетеродина для радиовещательного приемника диапазона 98…108 МГц. При</w:t>
      </w:r>
      <w:r w:rsidR="00EF504E" w:rsidRPr="00EF50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нажатии</w:t>
      </w:r>
      <w:r w:rsidR="00EF504E" w:rsidRPr="00EF50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74CB">
        <w:rPr>
          <w:rFonts w:ascii="Times New Roman" w:hAnsi="Times New Roman" w:cs="Times New Roman"/>
          <w:sz w:val="28"/>
          <w:szCs w:val="28"/>
        </w:rPr>
        <w:t>кнопки</w:t>
      </w:r>
      <w:r w:rsidRPr="000C15D4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r w:rsidRPr="00B474CB">
        <w:rPr>
          <w:rFonts w:ascii="Times New Roman" w:hAnsi="Times New Roman" w:cs="Times New Roman"/>
          <w:sz w:val="28"/>
          <w:szCs w:val="28"/>
        </w:rPr>
        <w:t>Далее</w:t>
      </w:r>
      <w:r w:rsidRPr="000C15D4">
        <w:rPr>
          <w:rFonts w:ascii="Times New Roman" w:hAnsi="Times New Roman" w:cs="Times New Roman"/>
          <w:sz w:val="28"/>
          <w:szCs w:val="28"/>
          <w:lang w:val="en-US"/>
        </w:rPr>
        <w:t>" (</w:t>
      </w:r>
      <w:r w:rsidRPr="00B474CB">
        <w:rPr>
          <w:rFonts w:ascii="Times New Roman" w:hAnsi="Times New Roman" w:cs="Times New Roman"/>
          <w:sz w:val="28"/>
          <w:szCs w:val="28"/>
        </w:rPr>
        <w:t>рис</w:t>
      </w:r>
      <w:r w:rsidRPr="000C15D4">
        <w:rPr>
          <w:rFonts w:ascii="Times New Roman" w:hAnsi="Times New Roman" w:cs="Times New Roman"/>
          <w:sz w:val="28"/>
          <w:szCs w:val="28"/>
          <w:lang w:val="en-US"/>
        </w:rPr>
        <w:t xml:space="preserve">. 7) </w:t>
      </w:r>
      <w:r w:rsidRPr="00B474CB">
        <w:rPr>
          <w:rFonts w:ascii="Times New Roman" w:hAnsi="Times New Roman" w:cs="Times New Roman"/>
          <w:sz w:val="28"/>
          <w:szCs w:val="28"/>
        </w:rPr>
        <w:t>наэкранвыводитсясообщение</w:t>
      </w:r>
      <w:r w:rsidRPr="000C15D4">
        <w:rPr>
          <w:rFonts w:ascii="Times New Roman" w:hAnsi="Times New Roman" w:cs="Times New Roman"/>
          <w:sz w:val="28"/>
          <w:szCs w:val="28"/>
          <w:lang w:val="en-US"/>
        </w:rPr>
        <w:t xml:space="preserve"> "ADF4116 is incompatible with these requirements: Using P=8 </w:t>
      </w:r>
      <w:proofErr w:type="spellStart"/>
      <w:r w:rsidRPr="000C15D4">
        <w:rPr>
          <w:rFonts w:ascii="Times New Roman" w:hAnsi="Times New Roman" w:cs="Times New Roman"/>
          <w:sz w:val="28"/>
          <w:szCs w:val="28"/>
          <w:lang w:val="en-US"/>
        </w:rPr>
        <w:t>Prescaler</w:t>
      </w:r>
      <w:proofErr w:type="spellEnd"/>
      <w:r w:rsidRPr="000C15D4">
        <w:rPr>
          <w:rFonts w:ascii="Times New Roman" w:hAnsi="Times New Roman" w:cs="Times New Roman"/>
          <w:sz w:val="28"/>
          <w:szCs w:val="28"/>
          <w:lang w:val="en-US"/>
        </w:rPr>
        <w:t xml:space="preserve"> cannot achieve max N = 118 000.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Novalidprescaleroptioncouldbefound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 (рис. 8), свидетельствующее о том, что невозможно реализовать заданные требования при коэффициенте деления предварительного делителя частоты, равном 8. После нажатия клавиши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Ok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(рис. 8) программа вновь открывает окно формирования параметров частоты выходного сигнала. </w:t>
      </w:r>
    </w:p>
    <w:p w:rsidR="00F81211" w:rsidRDefault="00F81211" w:rsidP="00F81211">
      <w:pPr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13811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211" w:rsidRPr="00F81211" w:rsidRDefault="00F81211" w:rsidP="00F81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2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8. Сообщение об ошибке при вводе параметров модели</w:t>
      </w:r>
    </w:p>
    <w:p w:rsidR="00F81211" w:rsidRPr="000C15D4" w:rsidRDefault="004F4A83">
      <w:p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DataSheet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на ИМС ADF4116 [3] для расчета частоты выходного сигнала используется формула </w:t>
      </w:r>
      <w:proofErr w:type="spellStart"/>
      <w:r w:rsidRPr="00F81211">
        <w:rPr>
          <w:rFonts w:ascii="Times New Roman" w:hAnsi="Times New Roman" w:cs="Times New Roman"/>
          <w:i/>
          <w:sz w:val="28"/>
          <w:szCs w:val="28"/>
        </w:rPr>
        <w:t>f</w:t>
      </w:r>
      <w:r w:rsidRPr="00F81211">
        <w:rPr>
          <w:rFonts w:ascii="Times New Roman" w:hAnsi="Times New Roman" w:cs="Times New Roman"/>
          <w:sz w:val="28"/>
          <w:szCs w:val="28"/>
          <w:vertAlign w:val="subscript"/>
        </w:rPr>
        <w:t>вых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1211">
        <w:rPr>
          <w:rFonts w:ascii="Times New Roman" w:hAnsi="Times New Roman" w:cs="Times New Roman"/>
          <w:i/>
          <w:sz w:val="28"/>
          <w:szCs w:val="28"/>
        </w:rPr>
        <w:t>f</w:t>
      </w:r>
      <w:r w:rsidRPr="00F81211">
        <w:rPr>
          <w:rFonts w:ascii="Times New Roman" w:hAnsi="Times New Roman" w:cs="Times New Roman"/>
          <w:sz w:val="28"/>
          <w:szCs w:val="28"/>
          <w:vertAlign w:val="subscript"/>
        </w:rPr>
        <w:t>ФД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= PB+A, </w:t>
      </w:r>
    </w:p>
    <w:p w:rsidR="00F81211" w:rsidRPr="000C15D4" w:rsidRDefault="004F4A83">
      <w:p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F81211">
        <w:rPr>
          <w:rFonts w:ascii="Times New Roman" w:hAnsi="Times New Roman" w:cs="Times New Roman"/>
          <w:i/>
          <w:sz w:val="28"/>
          <w:szCs w:val="28"/>
        </w:rPr>
        <w:t>f</w:t>
      </w:r>
      <w:r w:rsidRPr="00F81211">
        <w:rPr>
          <w:rFonts w:ascii="Times New Roman" w:hAnsi="Times New Roman" w:cs="Times New Roman"/>
          <w:sz w:val="28"/>
          <w:szCs w:val="28"/>
          <w:vertAlign w:val="subscript"/>
        </w:rPr>
        <w:t>вых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– частота на выходе ГУН синтезатора, </w:t>
      </w:r>
    </w:p>
    <w:p w:rsidR="00F81211" w:rsidRPr="00F81211" w:rsidRDefault="004F4A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4CB">
        <w:rPr>
          <w:rFonts w:ascii="Times New Roman" w:hAnsi="Times New Roman" w:cs="Times New Roman"/>
          <w:sz w:val="28"/>
          <w:szCs w:val="28"/>
        </w:rPr>
        <w:t>f</w:t>
      </w:r>
      <w:r w:rsidRPr="00F81211">
        <w:rPr>
          <w:rFonts w:ascii="Times New Roman" w:hAnsi="Times New Roman" w:cs="Times New Roman"/>
          <w:sz w:val="28"/>
          <w:szCs w:val="28"/>
          <w:vertAlign w:val="subscript"/>
        </w:rPr>
        <w:t>ФД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– частота на входе фазового детектора, </w:t>
      </w:r>
    </w:p>
    <w:p w:rsidR="00F81211" w:rsidRPr="000C15D4" w:rsidRDefault="004F4A83">
      <w:p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P – коэффициент деления предварительного делителя частоты (равный 8 или 9), </w:t>
      </w:r>
    </w:p>
    <w:p w:rsidR="00F81211" w:rsidRPr="000C15D4" w:rsidRDefault="004F4A83">
      <w:p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B – коэффициент деления 13- разрядного счетчика в цепи ОС (изменяется от 1 до 8192), </w:t>
      </w:r>
    </w:p>
    <w:p w:rsidR="00F81211" w:rsidRPr="000C15D4" w:rsidRDefault="004F4A83">
      <w:p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A – коэффициент деления 5-разрядного счетчика в цепи ОС (изменяется от 0 до 31). </w:t>
      </w:r>
    </w:p>
    <w:p w:rsidR="00F81211" w:rsidRPr="000C15D4" w:rsidRDefault="004F4A83" w:rsidP="00F81211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Воспользовавшись формулой, определяем, что максимальное отношение </w:t>
      </w:r>
      <w:proofErr w:type="spellStart"/>
      <w:r w:rsidRPr="00F81211">
        <w:rPr>
          <w:rFonts w:ascii="Times New Roman" w:hAnsi="Times New Roman" w:cs="Times New Roman"/>
          <w:i/>
          <w:sz w:val="28"/>
          <w:szCs w:val="28"/>
        </w:rPr>
        <w:t>f</w:t>
      </w:r>
      <w:r w:rsidRPr="00F81211">
        <w:rPr>
          <w:rFonts w:ascii="Times New Roman" w:hAnsi="Times New Roman" w:cs="Times New Roman"/>
          <w:sz w:val="28"/>
          <w:szCs w:val="28"/>
          <w:vertAlign w:val="subscript"/>
        </w:rPr>
        <w:t>вых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1211">
        <w:rPr>
          <w:rFonts w:ascii="Times New Roman" w:hAnsi="Times New Roman" w:cs="Times New Roman"/>
          <w:i/>
          <w:sz w:val="28"/>
          <w:szCs w:val="28"/>
        </w:rPr>
        <w:t>f</w:t>
      </w:r>
      <w:r w:rsidRPr="00F81211">
        <w:rPr>
          <w:rFonts w:ascii="Times New Roman" w:hAnsi="Times New Roman" w:cs="Times New Roman"/>
          <w:sz w:val="28"/>
          <w:szCs w:val="28"/>
          <w:vertAlign w:val="subscript"/>
        </w:rPr>
        <w:t>ФД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для ADF4116 составляет 65 567 при P=8 и 73 759 при P=9, что недостаточно для получения на выходе синтезатора частоты 118</w:t>
      </w:r>
      <w:r w:rsidR="00F8121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474CB">
        <w:rPr>
          <w:rFonts w:ascii="Times New Roman" w:hAnsi="Times New Roman" w:cs="Times New Roman"/>
          <w:sz w:val="28"/>
          <w:szCs w:val="28"/>
        </w:rPr>
        <w:t>МГц при шаге перестройки 1</w:t>
      </w:r>
      <w:r w:rsidR="00F8121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474CB">
        <w:rPr>
          <w:rFonts w:ascii="Times New Roman" w:hAnsi="Times New Roman" w:cs="Times New Roman"/>
          <w:sz w:val="28"/>
          <w:szCs w:val="28"/>
        </w:rPr>
        <w:t xml:space="preserve">кГц. Следовательно, для реализации заданных параметров следует использовать другую ИМС (например, ADF4117, коэффициент деления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предделителя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которой равен 32/33). </w:t>
      </w:r>
    </w:p>
    <w:p w:rsidR="00F81211" w:rsidRPr="000C15D4" w:rsidRDefault="004F4A83">
      <w:p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Продолжим все же моделирование с выбранной ИМС ADF4116, изменив шаг перестройки частоты с 1 на 2 кГц. После нажатия кнопки "Далее" открывается окно (рис. 9) изменения режимов работы выбранного синтезатора (PLL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ChipSelection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), в котором можно задать напряжение питания схемы накачки заряда. </w:t>
      </w:r>
    </w:p>
    <w:p w:rsidR="00F81211" w:rsidRPr="00F81211" w:rsidRDefault="00F81211" w:rsidP="00F8121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32956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211" w:rsidRPr="00F81211" w:rsidRDefault="00F81211" w:rsidP="00F81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2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 9. Окно изменения режимов работы выбранного синтезатора "PLL </w:t>
      </w:r>
      <w:proofErr w:type="spellStart"/>
      <w:r w:rsidRPr="00F812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ChipSelection</w:t>
      </w:r>
      <w:proofErr w:type="spellEnd"/>
      <w:r w:rsidRPr="00F812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"</w:t>
      </w:r>
    </w:p>
    <w:p w:rsidR="00360CD9" w:rsidRPr="00360CD9" w:rsidRDefault="004F4A83" w:rsidP="00360CD9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По умолчанию установлено напряжение 5 В, а предельно допустимая величина приведена рядом с окошком ввода значения напряжения. В этом же окне даны краткие технические характеристики выбранного синтезатора: максимальная частота на его выходе (550 МГц), максимальное значение опорной частоты (100 МГц), максимальная частота на входе фазового детектора, шаг перестройки частоты, заданный для моделирования, и величина фазового шума. По умолчанию детектор захвата частоты (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LockDetect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) выключен. </w:t>
      </w:r>
    </w:p>
    <w:p w:rsidR="00360CD9" w:rsidRPr="00360CD9" w:rsidRDefault="004F4A83" w:rsidP="00360CD9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Можно включить режим работы детектора с открытым стоком или с использованием цифрового фильтра (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DigitalFilter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) [3]. Скорость перестройки частоты синтезатора можно увеличить, поставив отметку против пункта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Switched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R1" в окошке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SpeedupType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[3]. </w:t>
      </w:r>
    </w:p>
    <w:p w:rsidR="00360CD9" w:rsidRPr="00360CD9" w:rsidRDefault="004F4A83" w:rsidP="00360CD9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Сохраним режимы работы синтезатора, показанные на рис. 9, без изменения и нажмем кнопку "Далее". В открывшемся окне (рис. 10)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LoopFilterSelection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 осуществляется выбор схемы петлевого фильтра. При нажатии кнопки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будет отображаться другой вариант схемы фильтра. </w:t>
      </w:r>
    </w:p>
    <w:p w:rsidR="00360CD9" w:rsidRPr="00360CD9" w:rsidRDefault="00360CD9" w:rsidP="00360CD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3295650"/>
            <wp:effectExtent l="19050" t="0" r="952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CD9" w:rsidRPr="00360CD9" w:rsidRDefault="00360CD9" w:rsidP="00360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0C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10. Окно выбора схемы петлевого фильтра "</w:t>
      </w:r>
      <w:proofErr w:type="spellStart"/>
      <w:r w:rsidRPr="00360C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LoopFilterSelection</w:t>
      </w:r>
      <w:proofErr w:type="spellEnd"/>
      <w:r w:rsidRPr="00360C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"</w:t>
      </w:r>
    </w:p>
    <w:p w:rsidR="00360CD9" w:rsidRPr="000C15D4" w:rsidRDefault="004F4A83" w:rsidP="00360CD9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Всего доступно 16 вариантов схемы петлевого фильтра первого, второго и третьего порядков, как пассивных, так и активных. При выборе активного петлевого фильтра (рис. 11) становятся активными окошки выбора типа используемого ОУ и напряжения питания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OpAmpSupplyRails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", если метка в окошке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OpAmpSelection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 установлена на пункте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Library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". При установке метки на пункте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Custom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 можно изменять только напряжение питания, а тип операционного усилителя AD711, установленный по умолчанию, изменить нельзя. Для использования в модели фильтра идеального операционного усилителя необходимо установить метку на пункте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Ideal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".</w:t>
      </w:r>
    </w:p>
    <w:p w:rsidR="00360CD9" w:rsidRPr="000C15D4" w:rsidRDefault="00360CD9" w:rsidP="00360CD9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3295650"/>
            <wp:effectExtent l="19050" t="0" r="9525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CD9" w:rsidRPr="00360CD9" w:rsidRDefault="00360CD9" w:rsidP="00360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0C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11. Окно выбора схемы петлевого фильтра при выводе схемы активного фильтра</w:t>
      </w:r>
    </w:p>
    <w:p w:rsidR="00360CD9" w:rsidRPr="000C15D4" w:rsidRDefault="004F4A83" w:rsidP="00360CD9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Выбор той или иной схемы фильтра зависит от многих факторов и не является предметом рассмотрения этой статьи. Остановим свой выбор на схеме, приведенной на рис. 10, и нажмем кнопку "Далее". </w:t>
      </w:r>
    </w:p>
    <w:p w:rsidR="00360CD9" w:rsidRPr="00360CD9" w:rsidRDefault="004F4A83" w:rsidP="00360CD9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Открывается окно выбора параметров генератора, управляемого напряжением, "VCO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Selection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(рис. 12). </w:t>
      </w:r>
    </w:p>
    <w:p w:rsidR="007C709E" w:rsidRPr="007C709E" w:rsidRDefault="007C709E" w:rsidP="007C709E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3295650"/>
            <wp:effectExtent l="19050" t="0" r="9525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09E" w:rsidRPr="007C709E" w:rsidRDefault="007C709E" w:rsidP="007C7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709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 12. Окно выбора параметров генератора, управляемого напряжением, "VCO </w:t>
      </w:r>
      <w:proofErr w:type="spellStart"/>
      <w:r w:rsidRPr="007C70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Selection</w:t>
      </w:r>
      <w:proofErr w:type="spellEnd"/>
      <w:r w:rsidRPr="007C70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"</w:t>
      </w:r>
    </w:p>
    <w:p w:rsidR="007C709E" w:rsidRPr="000C15D4" w:rsidRDefault="004F4A83">
      <w:p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Если нажать кнопку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Search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VCO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Libraries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", откроется окно с перечнем ГУН, параметры которых удовлетворяют требованиям нашего проекта по рабочему диапазону частот. Щелкнув левой кнопкой "мыши" по выбранной модели ГУН (рис. 13), можно продолжить моделирование. </w:t>
      </w:r>
    </w:p>
    <w:p w:rsidR="007C709E" w:rsidRPr="007C709E" w:rsidRDefault="007C709E" w:rsidP="007C709E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2875" cy="2628900"/>
            <wp:effectExtent l="19050" t="0" r="9525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09E" w:rsidRPr="007C709E" w:rsidRDefault="007C709E" w:rsidP="007C7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70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13. Окно выбора генератора, управляемого напряжением, из библиотеки "</w:t>
      </w:r>
      <w:proofErr w:type="spellStart"/>
      <w:r w:rsidRPr="007C70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Choose</w:t>
      </w:r>
      <w:proofErr w:type="spellEnd"/>
      <w:r w:rsidRPr="007C709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VCO"</w:t>
      </w:r>
    </w:p>
    <w:p w:rsidR="007C709E" w:rsidRDefault="004F4A8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CB">
        <w:rPr>
          <w:rFonts w:ascii="Times New Roman" w:hAnsi="Times New Roman" w:cs="Times New Roman"/>
          <w:sz w:val="28"/>
          <w:szCs w:val="28"/>
        </w:rPr>
        <w:t>Еслипоставитьотметкупротивпункта</w:t>
      </w:r>
      <w:r w:rsidRPr="007C709E">
        <w:rPr>
          <w:rFonts w:ascii="Times New Roman" w:hAnsi="Times New Roman" w:cs="Times New Roman"/>
          <w:sz w:val="28"/>
          <w:szCs w:val="28"/>
        </w:rPr>
        <w:t xml:space="preserve"> "</w:t>
      </w:r>
      <w:r w:rsidRPr="007C709E">
        <w:rPr>
          <w:rFonts w:ascii="Times New Roman" w:hAnsi="Times New Roman" w:cs="Times New Roman"/>
          <w:sz w:val="28"/>
          <w:szCs w:val="28"/>
          <w:lang w:val="en-US"/>
        </w:rPr>
        <w:t>FromLibrary</w:t>
      </w:r>
      <w:r w:rsidRPr="007C709E">
        <w:rPr>
          <w:rFonts w:ascii="Times New Roman" w:hAnsi="Times New Roman" w:cs="Times New Roman"/>
          <w:sz w:val="28"/>
          <w:szCs w:val="28"/>
        </w:rPr>
        <w:t xml:space="preserve">" </w:t>
      </w:r>
      <w:r w:rsidRPr="00B474CB">
        <w:rPr>
          <w:rFonts w:ascii="Times New Roman" w:hAnsi="Times New Roman" w:cs="Times New Roman"/>
          <w:sz w:val="28"/>
          <w:szCs w:val="28"/>
        </w:rPr>
        <w:t>вокошке</w:t>
      </w:r>
      <w:r w:rsidRPr="007C709E">
        <w:rPr>
          <w:rFonts w:ascii="Times New Roman" w:hAnsi="Times New Roman" w:cs="Times New Roman"/>
          <w:sz w:val="28"/>
          <w:szCs w:val="28"/>
        </w:rPr>
        <w:t xml:space="preserve"> "</w:t>
      </w:r>
      <w:r w:rsidRPr="007C709E">
        <w:rPr>
          <w:rFonts w:ascii="Times New Roman" w:hAnsi="Times New Roman" w:cs="Times New Roman"/>
          <w:sz w:val="28"/>
          <w:szCs w:val="28"/>
          <w:lang w:val="en-US"/>
        </w:rPr>
        <w:t>LibraryVCO</w:t>
      </w:r>
      <w:r w:rsidRPr="007C709E">
        <w:rPr>
          <w:rFonts w:ascii="Times New Roman" w:hAnsi="Times New Roman" w:cs="Times New Roman"/>
          <w:sz w:val="28"/>
          <w:szCs w:val="28"/>
        </w:rPr>
        <w:t>" (</w:t>
      </w:r>
      <w:r w:rsidRPr="00B474CB">
        <w:rPr>
          <w:rFonts w:ascii="Times New Roman" w:hAnsi="Times New Roman" w:cs="Times New Roman"/>
          <w:sz w:val="28"/>
          <w:szCs w:val="28"/>
        </w:rPr>
        <w:t>рис</w:t>
      </w:r>
      <w:r w:rsidRPr="007C709E">
        <w:rPr>
          <w:rFonts w:ascii="Times New Roman" w:hAnsi="Times New Roman" w:cs="Times New Roman"/>
          <w:sz w:val="28"/>
          <w:szCs w:val="28"/>
        </w:rPr>
        <w:t xml:space="preserve">. 12), </w:t>
      </w:r>
      <w:r w:rsidRPr="00B474CB">
        <w:rPr>
          <w:rFonts w:ascii="Times New Roman" w:hAnsi="Times New Roman" w:cs="Times New Roman"/>
          <w:sz w:val="28"/>
          <w:szCs w:val="28"/>
        </w:rPr>
        <w:t>тоактивируютсяпункты</w:t>
      </w:r>
      <w:r w:rsidRPr="007C709E">
        <w:rPr>
          <w:rFonts w:ascii="Times New Roman" w:hAnsi="Times New Roman" w:cs="Times New Roman"/>
          <w:sz w:val="28"/>
          <w:szCs w:val="28"/>
        </w:rPr>
        <w:t xml:space="preserve"> "</w:t>
      </w:r>
      <w:r w:rsidRPr="007C709E">
        <w:rPr>
          <w:rFonts w:ascii="Times New Roman" w:hAnsi="Times New Roman" w:cs="Times New Roman"/>
          <w:sz w:val="28"/>
          <w:szCs w:val="28"/>
          <w:lang w:val="en-US"/>
        </w:rPr>
        <w:t>VCOLibrary</w:t>
      </w:r>
      <w:r w:rsidRPr="007C709E">
        <w:rPr>
          <w:rFonts w:ascii="Times New Roman" w:hAnsi="Times New Roman" w:cs="Times New Roman"/>
          <w:sz w:val="28"/>
          <w:szCs w:val="28"/>
        </w:rPr>
        <w:t xml:space="preserve">" </w:t>
      </w:r>
      <w:r w:rsidRPr="00B474CB">
        <w:rPr>
          <w:rFonts w:ascii="Times New Roman" w:hAnsi="Times New Roman" w:cs="Times New Roman"/>
          <w:sz w:val="28"/>
          <w:szCs w:val="28"/>
        </w:rPr>
        <w:t>и</w:t>
      </w:r>
      <w:r w:rsidRPr="007C709E">
        <w:rPr>
          <w:rFonts w:ascii="Times New Roman" w:hAnsi="Times New Roman" w:cs="Times New Roman"/>
          <w:sz w:val="28"/>
          <w:szCs w:val="28"/>
        </w:rPr>
        <w:t xml:space="preserve"> "</w:t>
      </w:r>
      <w:r w:rsidRPr="007C709E">
        <w:rPr>
          <w:rFonts w:ascii="Times New Roman" w:hAnsi="Times New Roman" w:cs="Times New Roman"/>
          <w:sz w:val="28"/>
          <w:szCs w:val="28"/>
          <w:lang w:val="en-US"/>
        </w:rPr>
        <w:t>VCOMo</w:t>
      </w:r>
      <w:r w:rsidRPr="007C709E">
        <w:rPr>
          <w:rFonts w:ascii="Times New Roman" w:hAnsi="Times New Roman" w:cs="Times New Roman"/>
          <w:sz w:val="28"/>
          <w:szCs w:val="28"/>
        </w:rPr>
        <w:t xml:space="preserve"> - </w:t>
      </w:r>
      <w:r w:rsidRPr="007C709E">
        <w:rPr>
          <w:rFonts w:ascii="Times New Roman" w:hAnsi="Times New Roman" w:cs="Times New Roman"/>
          <w:sz w:val="28"/>
          <w:szCs w:val="28"/>
          <w:lang w:val="en-US"/>
        </w:rPr>
        <w:t>del</w:t>
      </w:r>
      <w:r w:rsidRPr="007C709E">
        <w:rPr>
          <w:rFonts w:ascii="Times New Roman" w:hAnsi="Times New Roman" w:cs="Times New Roman"/>
          <w:sz w:val="28"/>
          <w:szCs w:val="28"/>
        </w:rPr>
        <w:t xml:space="preserve">". </w:t>
      </w:r>
      <w:r w:rsidRPr="00B474CB">
        <w:rPr>
          <w:rFonts w:ascii="Times New Roman" w:hAnsi="Times New Roman" w:cs="Times New Roman"/>
          <w:sz w:val="28"/>
          <w:szCs w:val="28"/>
        </w:rPr>
        <w:t xml:space="preserve">Нажав на кнопку в правой части окошка "VCO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Library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", получим выпадающий список производителей ГУН (рис. 14), в котором выберем, например, компанию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Mini-Circuits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09E" w:rsidRPr="000D5A96" w:rsidRDefault="000D5A96" w:rsidP="000D5A96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3295650"/>
            <wp:effectExtent l="19050" t="0" r="9525" b="0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A96" w:rsidRPr="000D5A96" w:rsidRDefault="000D5A96" w:rsidP="000D5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D5A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14. Окно выбора библиотеки (производителя) генераторов, управляемых напряжением</w:t>
      </w:r>
    </w:p>
    <w:p w:rsidR="000D5A96" w:rsidRPr="000C15D4" w:rsidRDefault="004F4A83">
      <w:pPr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При нажатии такой же кнопки в окошке "VCO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получим выпадающий список всех ГУН, выпускаемых компанией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Mini-Circuits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(рис. 15). </w:t>
      </w:r>
    </w:p>
    <w:p w:rsidR="000D5A96" w:rsidRPr="000D5A96" w:rsidRDefault="000D5A96" w:rsidP="000D5A96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3295650"/>
            <wp:effectExtent l="19050" t="0" r="9525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A96" w:rsidRPr="000D5A96" w:rsidRDefault="000D5A96" w:rsidP="000D5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D5A9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 15. Окно выбора генератора, управляемого напряжением, из библиотеки </w:t>
      </w:r>
      <w:proofErr w:type="spellStart"/>
      <w:r w:rsidRPr="000D5A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Mini-Circuits</w:t>
      </w:r>
      <w:proofErr w:type="spellEnd"/>
    </w:p>
    <w:p w:rsidR="000D5A96" w:rsidRPr="0034326F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После выбора ГУН, например, типа JTOS150, имеющего диапазон рабочих частот 60.3...160 МГц, в окне "VCO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Selection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 будет ведена информация о его характеристиках (рис. 16), из которой следует, что минимальная частота 108</w:t>
      </w:r>
      <w:r w:rsidR="000D5A9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474CB">
        <w:rPr>
          <w:rFonts w:ascii="Times New Roman" w:hAnsi="Times New Roman" w:cs="Times New Roman"/>
          <w:sz w:val="28"/>
          <w:szCs w:val="28"/>
        </w:rPr>
        <w:t xml:space="preserve">МГц будет сформирована при напряжении на входе управления 7.68 В, а максимальная – 118 МГц – при напряжении 9.27 В. Учитывая то, что напряжение питания узла накачки равно 5 В, нетрудно сделать вывод о невозможности реализации технических требований к синтезатору при использовании пассивного фильтра и ГУН типа JTOS-150. Необходимо либо поставить усилитель между выходом фазового детектора и входом управления ГУН, либо выбрать другую ИМС ГУН. </w:t>
      </w:r>
    </w:p>
    <w:p w:rsidR="000D5A96" w:rsidRPr="000C15D4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Выбираем другой ГУН. Для этого воспользуемся поиском с помощью библиотеки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Search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VCO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Libraries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и выберем ГУН типа JTOS-200P, диапазон частот на выходе которого составляет 89.3…130 МГц, а для изменения частоты от 108 до 118 МГц потребуется подавать на его вход напряжение от 2.57 до 3.75 В. </w:t>
      </w:r>
    </w:p>
    <w:p w:rsidR="000D5A96" w:rsidRPr="000C15D4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После нажатия кнопки "Далее" открывается окно выбора источника сигнала опорной частоты "PLL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ReferenceSelection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(рис. 17), в котором задается частота опорного колебания (по умолчанию – 10 МГц) и осуществляется выбор модели кварцевого генератора. </w:t>
      </w:r>
    </w:p>
    <w:p w:rsidR="000D5A96" w:rsidRPr="000D5A96" w:rsidRDefault="000D5A96" w:rsidP="000D5A96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3295650"/>
            <wp:effectExtent l="19050" t="0" r="9525" b="0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A96" w:rsidRPr="000D5A96" w:rsidRDefault="000D5A96" w:rsidP="000D5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D5A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17. Окно выбора источника сигнала опорной частоты</w:t>
      </w:r>
    </w:p>
    <w:p w:rsidR="000D5A96" w:rsidRPr="000C15D4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По умолчанию в качестве кварцевого генератора используется модель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термокомпенсированного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генератора TCXO10. Если отметить пункт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FromLibrary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", то в этом же окне будет выведен список доступных моделей генераторов опорной частоты (рис. 18). </w:t>
      </w:r>
    </w:p>
    <w:p w:rsidR="000D5A96" w:rsidRPr="000D5A96" w:rsidRDefault="000D5A96" w:rsidP="000D5A96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1457325"/>
            <wp:effectExtent l="19050" t="0" r="9525" b="0"/>
            <wp:docPr id="2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A96" w:rsidRPr="000D5A96" w:rsidRDefault="000D5A96" w:rsidP="000D5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D5A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18. Список доступных моделей генераторов опорной частоты</w:t>
      </w:r>
    </w:p>
    <w:p w:rsidR="000D5A96" w:rsidRPr="000C15D4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Остановим свой выбор на TCXO10 и нажмем кнопку "Далее". Откроется окно "PLL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Setup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 (рис. 19), в которое выводится информация о полосе захвата ФАПЧ и о фазовом сдвиге между сигналами на входах фазового детектора. В нижней части окна становится доступной кнопка "Готово". Процесс ввода параметров для моделирования завершен. В меню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программы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ADIsimPLL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становится возможной запись проекта, который впоследствии можно загрузить и продолжить работу с ним. </w:t>
      </w:r>
    </w:p>
    <w:p w:rsidR="000D5A96" w:rsidRPr="000D5A96" w:rsidRDefault="000D5A96" w:rsidP="000D5A96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3295650"/>
            <wp:effectExtent l="19050" t="0" r="9525" b="0"/>
            <wp:docPr id="2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A96" w:rsidRPr="000D5A96" w:rsidRDefault="000D5A96" w:rsidP="000D5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D5A9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 19. Окно "PLL </w:t>
      </w:r>
      <w:proofErr w:type="spellStart"/>
      <w:r w:rsidRPr="000D5A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Setup</w:t>
      </w:r>
      <w:proofErr w:type="spellEnd"/>
      <w:r w:rsidRPr="000D5A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", в которое выводится информация о полосе захвата</w:t>
      </w:r>
    </w:p>
    <w:p w:rsidR="000D5A96" w:rsidRPr="000D5A96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После нажатия кнопки "Готово" в основном окне программы выводится отчет о результатах моделирования (рис. 20). </w:t>
      </w:r>
    </w:p>
    <w:p w:rsidR="000D5A96" w:rsidRPr="000D5A96" w:rsidRDefault="000D5A96" w:rsidP="000D5A96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0075" cy="5429250"/>
            <wp:effectExtent l="19050" t="0" r="9525" b="0"/>
            <wp:docPr id="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A96" w:rsidRPr="007166EF" w:rsidRDefault="000D5A96" w:rsidP="007166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166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20. Отчет о результатахмоделирования синтезаторана базе ИМС ADF4116</w:t>
      </w:r>
    </w:p>
    <w:p w:rsidR="007166EF" w:rsidRPr="000C15D4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В левой части окна приводится информация о параметрах всех блоков синтезатора: фазового детектора, петлевого фильтра, генератора, управляемого напряжением, и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, а в правой части приведены значения фазового шума в различных полосах анализа при частоте на выходе синтезатора, равной 112.89 МГц, среднеквадратическое значение дрожания фазы выходного сигнала, время, затраченное на проведение анализа работы схемы. </w:t>
      </w:r>
    </w:p>
    <w:p w:rsidR="007166EF" w:rsidRPr="000C15D4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В нижней части основного окна видны пять закладок, одна из которых (а именно –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") открывается после завершения анализа. Кроме того, имеются закладки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Schematic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TimeDomain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FreqDomain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 и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". При открытии закладки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Schematic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на экран выводится принципиальная схема синтезатора (рис. 21). </w:t>
      </w:r>
    </w:p>
    <w:p w:rsidR="007166EF" w:rsidRPr="007166EF" w:rsidRDefault="007166EF" w:rsidP="007166EF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3875" cy="3038475"/>
            <wp:effectExtent l="19050" t="0" r="9525" b="0"/>
            <wp:docPr id="2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6EF" w:rsidRPr="007166EF" w:rsidRDefault="007166EF" w:rsidP="007166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166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21. Принципиальная схема синтезатора</w:t>
      </w:r>
    </w:p>
    <w:p w:rsidR="007166EF" w:rsidRPr="000C15D4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В закладке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TimeDomain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приведены графики характеристик синтезатора (рис. 22): </w:t>
      </w:r>
    </w:p>
    <w:p w:rsidR="007166EF" w:rsidRPr="007166EF" w:rsidRDefault="004F4A83" w:rsidP="007166EF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6EF">
        <w:rPr>
          <w:rFonts w:ascii="Times New Roman" w:hAnsi="Times New Roman" w:cs="Times New Roman"/>
          <w:sz w:val="28"/>
          <w:szCs w:val="28"/>
        </w:rPr>
        <w:t xml:space="preserve">зависимости значения выходной частоты от времени при переходе с канала на канал </w:t>
      </w:r>
    </w:p>
    <w:p w:rsidR="007166EF" w:rsidRPr="007166EF" w:rsidRDefault="004F4A83" w:rsidP="007166EF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6EF">
        <w:rPr>
          <w:rFonts w:ascii="Times New Roman" w:hAnsi="Times New Roman" w:cs="Times New Roman"/>
          <w:sz w:val="28"/>
          <w:szCs w:val="28"/>
        </w:rPr>
        <w:t xml:space="preserve">зависимости ошибки на выходе фазового детектора от времени • временные диаграммы работы фазового детектора. </w:t>
      </w:r>
    </w:p>
    <w:p w:rsidR="007166EF" w:rsidRPr="007166EF" w:rsidRDefault="007166EF" w:rsidP="007166EF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0075" cy="4152900"/>
            <wp:effectExtent l="19050" t="0" r="9525" b="0"/>
            <wp:docPr id="2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6EF" w:rsidRPr="007166EF" w:rsidRDefault="007166EF" w:rsidP="007166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166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22. Графики временных характеристик синтезатора</w:t>
      </w:r>
    </w:p>
    <w:p w:rsidR="007166EF" w:rsidRPr="007166EF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При открытии закладки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FreqDomain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(рис. 23) на экран выводятся частотные характеристики замкнутой и разомкнутой петель ФАПЧ и зависимость фазового шума от частоты. </w:t>
      </w:r>
    </w:p>
    <w:p w:rsidR="007166EF" w:rsidRPr="007166EF" w:rsidRDefault="007166EF" w:rsidP="007166EF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0075" cy="4276725"/>
            <wp:effectExtent l="19050" t="0" r="9525" b="0"/>
            <wp:docPr id="2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6EF" w:rsidRPr="007166EF" w:rsidRDefault="007166EF" w:rsidP="007166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166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23. Частотные характеристики синтезатора</w:t>
      </w:r>
    </w:p>
    <w:p w:rsidR="007166EF" w:rsidRPr="007166EF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В закладке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" (рис. 24) выводятся характеристики генератора, управляемого напряжением: </w:t>
      </w:r>
    </w:p>
    <w:p w:rsidR="007166EF" w:rsidRPr="007166EF" w:rsidRDefault="004F4A83" w:rsidP="007166EF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6EF">
        <w:rPr>
          <w:rFonts w:ascii="Times New Roman" w:hAnsi="Times New Roman" w:cs="Times New Roman"/>
          <w:sz w:val="28"/>
          <w:szCs w:val="28"/>
        </w:rPr>
        <w:t xml:space="preserve">зависимости фазового шума от </w:t>
      </w:r>
      <w:proofErr w:type="spellStart"/>
      <w:r w:rsidRPr="007166EF">
        <w:rPr>
          <w:rFonts w:ascii="Times New Roman" w:hAnsi="Times New Roman" w:cs="Times New Roman"/>
          <w:sz w:val="28"/>
          <w:szCs w:val="28"/>
        </w:rPr>
        <w:t>расстройки</w:t>
      </w:r>
      <w:proofErr w:type="spellEnd"/>
      <w:r w:rsidRPr="007166EF">
        <w:rPr>
          <w:rFonts w:ascii="Times New Roman" w:hAnsi="Times New Roman" w:cs="Times New Roman"/>
          <w:sz w:val="28"/>
          <w:szCs w:val="28"/>
        </w:rPr>
        <w:t xml:space="preserve"> частоты </w:t>
      </w:r>
    </w:p>
    <w:p w:rsidR="007166EF" w:rsidRPr="007166EF" w:rsidRDefault="004F4A83" w:rsidP="007166EF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6EF">
        <w:rPr>
          <w:rFonts w:ascii="Times New Roman" w:hAnsi="Times New Roman" w:cs="Times New Roman"/>
          <w:sz w:val="28"/>
          <w:szCs w:val="28"/>
        </w:rPr>
        <w:t xml:space="preserve">зависимость крутизны характеристики ГУН от напряжения управления </w:t>
      </w:r>
    </w:p>
    <w:p w:rsidR="007166EF" w:rsidRPr="007166EF" w:rsidRDefault="004F4A83" w:rsidP="007166EF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6EF">
        <w:rPr>
          <w:rFonts w:ascii="Times New Roman" w:hAnsi="Times New Roman" w:cs="Times New Roman"/>
          <w:sz w:val="28"/>
          <w:szCs w:val="28"/>
        </w:rPr>
        <w:t xml:space="preserve">зависимость частоты на выходе ГУН от напряжения управления. </w:t>
      </w:r>
    </w:p>
    <w:p w:rsidR="007166EF" w:rsidRPr="007166EF" w:rsidRDefault="007166EF" w:rsidP="007166EF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8175" cy="4191000"/>
            <wp:effectExtent l="19050" t="0" r="9525" b="0"/>
            <wp:docPr id="2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6EF" w:rsidRPr="007166EF" w:rsidRDefault="007166EF" w:rsidP="007166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166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24. Характеристики ГУН синтезатора</w:t>
      </w:r>
    </w:p>
    <w:p w:rsidR="007166EF" w:rsidRPr="000C15D4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В параметры некоторых узлов готовой модели можно вносить изменения. Например, при выборе пункта меню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Library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Editcurrent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VCO" на экран выводятся таблица параметров ГУН и графики зависимости частоты ГУН от напряжения управления и фазового шума от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расстройки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частоты. Появляется возможность редактирования параметров используемого ГУН либо создания нового ГУН. При закрытии этого окна программа запрашивает, нужно ли сохранить изменения в библиотеке ГУН. </w:t>
      </w:r>
    </w:p>
    <w:p w:rsidR="007166EF" w:rsidRPr="007166EF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В левой части окна вывода результатов моделирования можно вносить изменения в параметры, заданные на первом этапе формирования модели (рис. 25). </w:t>
      </w:r>
    </w:p>
    <w:p w:rsidR="007166EF" w:rsidRPr="007166EF" w:rsidRDefault="007166EF" w:rsidP="007166EF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1171575"/>
            <wp:effectExtent l="19050" t="0" r="9525" b="0"/>
            <wp:docPr id="2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6EF" w:rsidRPr="007166EF" w:rsidRDefault="007166EF" w:rsidP="007166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166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25. Изменение параметров исследуемой схемы в процессе моделирования</w:t>
      </w:r>
    </w:p>
    <w:p w:rsidR="00A53045" w:rsidRPr="00B036D2" w:rsidRDefault="00A53045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анализа зависимости выходного спектра от тока утечки (</w:t>
      </w:r>
      <w:r w:rsidR="00B036D2">
        <w:rPr>
          <w:rFonts w:ascii="Times New Roman" w:hAnsi="Times New Roman" w:cs="Times New Roman"/>
          <w:sz w:val="28"/>
          <w:szCs w:val="28"/>
          <w:lang w:val="en-US"/>
        </w:rPr>
        <w:t>Leakage</w:t>
      </w:r>
      <w:r>
        <w:rPr>
          <w:rFonts w:ascii="Times New Roman" w:hAnsi="Times New Roman" w:cs="Times New Roman"/>
          <w:sz w:val="28"/>
          <w:szCs w:val="28"/>
        </w:rPr>
        <w:t xml:space="preserve">) его следует задать </w:t>
      </w:r>
      <w:r w:rsidR="00B036D2" w:rsidRPr="00B036D2">
        <w:rPr>
          <w:rFonts w:ascii="Times New Roman" w:hAnsi="Times New Roman" w:cs="Times New Roman"/>
          <w:sz w:val="28"/>
          <w:szCs w:val="28"/>
        </w:rPr>
        <w:t>0.1</w:t>
      </w:r>
      <w:r w:rsidR="00B036D2">
        <w:rPr>
          <w:rFonts w:ascii="Times New Roman" w:hAnsi="Times New Roman" w:cs="Times New Roman"/>
          <w:sz w:val="28"/>
          <w:szCs w:val="28"/>
          <w:lang w:val="en-US"/>
        </w:rPr>
        <w:t> mA</w:t>
      </w:r>
    </w:p>
    <w:p w:rsidR="007166EF" w:rsidRPr="000C15D4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Для этого достаточно щелкнуть левой кнопкой "мыши" по правой части окна, выделенного зеленой рамочкой. В выпадающем списке выбирается новый параметр и на экране автоматически меняются графики, иллюстрирующие результаты моделирования. </w:t>
      </w:r>
    </w:p>
    <w:p w:rsidR="007166EF" w:rsidRPr="000C15D4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Для удобства просмотра результатов моделирования предусмотрена возможность изменения масштаба изображения, выводимого на экран (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Viev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n%). </w:t>
      </w:r>
    </w:p>
    <w:p w:rsidR="007166EF" w:rsidRPr="000C15D4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 xml:space="preserve">В комплекте с программой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ADIsimPLL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 поставляется программа редактирования и создания новых ГУН 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LibEdit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 xml:space="preserve">, правила работы с которой достаточно подробно описаны в подсказке к ней. </w:t>
      </w:r>
    </w:p>
    <w:p w:rsidR="00E033C3" w:rsidRPr="000C15D4" w:rsidRDefault="004F4A83" w:rsidP="000D5A96">
      <w:pPr>
        <w:jc w:val="both"/>
        <w:rPr>
          <w:rFonts w:ascii="Times New Roman" w:hAnsi="Times New Roman" w:cs="Times New Roman"/>
          <w:sz w:val="28"/>
          <w:szCs w:val="28"/>
        </w:rPr>
      </w:pPr>
      <w:r w:rsidRPr="00B474CB">
        <w:rPr>
          <w:rFonts w:ascii="Times New Roman" w:hAnsi="Times New Roman" w:cs="Times New Roman"/>
          <w:sz w:val="28"/>
          <w:szCs w:val="28"/>
        </w:rPr>
        <w:t>В случае необходимости получения дополнительной информации по компонентам синтезатора в меню программы "</w:t>
      </w:r>
      <w:proofErr w:type="spellStart"/>
      <w:r w:rsidRPr="00B474CB">
        <w:rPr>
          <w:rFonts w:ascii="Times New Roman" w:hAnsi="Times New Roman" w:cs="Times New Roman"/>
          <w:sz w:val="28"/>
          <w:szCs w:val="28"/>
        </w:rPr>
        <w:t>Links</w:t>
      </w:r>
      <w:proofErr w:type="spellEnd"/>
      <w:r w:rsidRPr="00B474CB">
        <w:rPr>
          <w:rFonts w:ascii="Times New Roman" w:hAnsi="Times New Roman" w:cs="Times New Roman"/>
          <w:sz w:val="28"/>
          <w:szCs w:val="28"/>
        </w:rPr>
        <w:t>" (рис.</w:t>
      </w:r>
      <w:r w:rsidR="007166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474CB">
        <w:rPr>
          <w:rFonts w:ascii="Times New Roman" w:hAnsi="Times New Roman" w:cs="Times New Roman"/>
          <w:sz w:val="28"/>
          <w:szCs w:val="28"/>
        </w:rPr>
        <w:t>26) даются ссылки на Интернет-ресурсы, обеспечивающие поддержку программы.</w:t>
      </w:r>
    </w:p>
    <w:p w:rsidR="007166EF" w:rsidRPr="007166EF" w:rsidRDefault="007166EF" w:rsidP="007166EF">
      <w:pPr>
        <w:keepNext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1362075"/>
            <wp:effectExtent l="19050" t="0" r="9525" b="0"/>
            <wp:docPr id="2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6EF" w:rsidRDefault="00582081" w:rsidP="00582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820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26. Ссылки на Интернет-ресурсы, обеспечение поддержку программы</w:t>
      </w:r>
    </w:p>
    <w:p w:rsidR="00492D27" w:rsidRDefault="00492D27" w:rsidP="00582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92D27" w:rsidRDefault="00492D27" w:rsidP="00492D27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Требования к отчету</w:t>
      </w:r>
    </w:p>
    <w:p w:rsidR="00492D27" w:rsidRPr="00F80DE7" w:rsidRDefault="00492D27" w:rsidP="00492D2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92D27">
        <w:rPr>
          <w:rFonts w:ascii="Times New Roman" w:hAnsi="Times New Roman" w:cs="Times New Roman"/>
          <w:bCs/>
          <w:iCs/>
          <w:sz w:val="28"/>
          <w:szCs w:val="28"/>
        </w:rPr>
        <w:t>Отчет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должен содержать титульный лист, оформленный в соответствии с требованиями ко всем курсовым работам и отчетам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СибГУТИ</w:t>
      </w:r>
      <w:proofErr w:type="spellEnd"/>
      <w:r w:rsidR="00F80DE7" w:rsidRPr="00F80DE7">
        <w:t xml:space="preserve"> </w:t>
      </w:r>
      <w:hyperlink r:id="rId32" w:history="1">
        <w:r w:rsidR="00F80DE7" w:rsidRPr="00180C52">
          <w:rPr>
            <w:rStyle w:val="a7"/>
            <w:rFonts w:ascii="Times New Roman" w:hAnsi="Times New Roman" w:cs="Times New Roman"/>
            <w:bCs/>
            <w:iCs/>
            <w:sz w:val="28"/>
            <w:szCs w:val="28"/>
          </w:rPr>
          <w:t>https://sibsutis.ru/students/study/doks/Студентам</w:t>
        </w:r>
      </w:hyperlink>
    </w:p>
    <w:p w:rsidR="00F80DE7" w:rsidRPr="00F80DE7" w:rsidRDefault="00F80DE7" w:rsidP="00F80DE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0DE7">
        <w:rPr>
          <w:rFonts w:ascii="Times New Roman" w:hAnsi="Times New Roman" w:cs="Times New Roman"/>
          <w:sz w:val="28"/>
          <w:szCs w:val="28"/>
        </w:rPr>
        <w:t xml:space="preserve">Объем работы 15-25 страниц на листах формата А4. Обратная сторона листа остается чистой. Размеры полей страницы: вверху и внизу – 2 см., слева – 3 см., справа – 1,5 см. </w:t>
      </w:r>
    </w:p>
    <w:p w:rsidR="00F80DE7" w:rsidRPr="00F80DE7" w:rsidRDefault="00F80DE7" w:rsidP="00F80DE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0DE7">
        <w:rPr>
          <w:rFonts w:ascii="Times New Roman" w:hAnsi="Times New Roman" w:cs="Times New Roman"/>
          <w:sz w:val="28"/>
          <w:szCs w:val="28"/>
        </w:rPr>
        <w:t xml:space="preserve">Работа выполняется шрифтом </w:t>
      </w:r>
      <w:proofErr w:type="spellStart"/>
      <w:r w:rsidRPr="00F80DE7">
        <w:rPr>
          <w:rFonts w:ascii="Times New Roman" w:hAnsi="Times New Roman" w:cs="Times New Roman"/>
          <w:sz w:val="28"/>
          <w:szCs w:val="28"/>
        </w:rPr>
        <w:t>TimesNewRomane</w:t>
      </w:r>
      <w:proofErr w:type="spellEnd"/>
      <w:r w:rsidRPr="00F80DE7">
        <w:rPr>
          <w:rFonts w:ascii="Times New Roman" w:hAnsi="Times New Roman" w:cs="Times New Roman"/>
          <w:sz w:val="28"/>
          <w:szCs w:val="28"/>
        </w:rPr>
        <w:t>, кегль 14, междустрочный интервал – полуторный, выравнивание текста – по ширине, заголовки выравниваются по центру. Отступ красной строки абзаца – 1, 25 см.</w:t>
      </w:r>
    </w:p>
    <w:p w:rsidR="00F80DE7" w:rsidRPr="00F80DE7" w:rsidRDefault="00F80DE7" w:rsidP="00F80DE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0DE7">
        <w:rPr>
          <w:rFonts w:ascii="Times New Roman" w:hAnsi="Times New Roman" w:cs="Times New Roman"/>
          <w:sz w:val="28"/>
          <w:szCs w:val="28"/>
        </w:rPr>
        <w:t>Титульный лист является первой страницей, но номер страницы титульного листа не выделяется. Номера страниц ставятся внизу страницы по центру.</w:t>
      </w:r>
    </w:p>
    <w:p w:rsidR="00F80DE7" w:rsidRPr="00DA7B2F" w:rsidRDefault="00F80DE7" w:rsidP="00F80DE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>Образцы оформления титульного листа и структуры содержания, что в средней общеобразовательной школе обычно называют планом работы, смотрите в Приложении 1 и Приложении 2.</w:t>
      </w:r>
    </w:p>
    <w:p w:rsidR="00F80DE7" w:rsidRPr="00EF504E" w:rsidRDefault="00F80DE7" w:rsidP="00F80DE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>Работа состоит из титульного листа, структуры содержания, введения, основной части, заключения и библиографии</w:t>
      </w:r>
    </w:p>
    <w:p w:rsidR="00EF504E" w:rsidRPr="00EF504E" w:rsidRDefault="00EF504E" w:rsidP="00F80DE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должны быть приведены </w:t>
      </w:r>
    </w:p>
    <w:p w:rsidR="00EF504E" w:rsidRPr="00A53045" w:rsidRDefault="00EF504E" w:rsidP="00EF504E">
      <w:pPr>
        <w:pStyle w:val="a5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электрическая принципиальная (ее нужно разработать в соответствии с российскими ГОСТами на основе упрощенной схемы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ADIsimPLL</w:t>
      </w:r>
      <w:proofErr w:type="spellEnd"/>
      <w:r w:rsidRPr="00EF504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DataSheet</w:t>
      </w:r>
      <w:proofErr w:type="spellEnd"/>
      <w:r w:rsidRPr="00EF504E">
        <w:rPr>
          <w:rFonts w:ascii="Times New Roman" w:hAnsi="Times New Roman" w:cs="Times New Roman"/>
          <w:sz w:val="28"/>
          <w:szCs w:val="28"/>
        </w:rPr>
        <w:t xml:space="preserve"> выбранн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F504E">
        <w:rPr>
          <w:rFonts w:ascii="Times New Roman" w:hAnsi="Times New Roman" w:cs="Times New Roman"/>
          <w:sz w:val="28"/>
          <w:szCs w:val="28"/>
        </w:rPr>
        <w:t xml:space="preserve"> микросхем синтезатора частот</w:t>
      </w:r>
      <w:r w:rsidR="00A530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04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 забыть включить в состав схемы </w:t>
      </w:r>
      <w:r w:rsidR="00A53045">
        <w:rPr>
          <w:rFonts w:ascii="Times New Roman" w:hAnsi="Times New Roman" w:cs="Times New Roman"/>
          <w:sz w:val="28"/>
          <w:szCs w:val="28"/>
        </w:rPr>
        <w:t>микросхемы стабилизаторов напряжения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53045" w:rsidRDefault="00A53045" w:rsidP="00EF504E">
      <w:pPr>
        <w:pStyle w:val="a5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Графики фазовых шумов синтезатора частот, его спектр в ближней зоне при воздействии токов утечки, зависимость частоты настройки ГУН от напряжения, график зависимости частоты от времени, график зависимости тока фазового детектора от времени</w:t>
      </w:r>
    </w:p>
    <w:p w:rsidR="00A53045" w:rsidRDefault="00A53045" w:rsidP="00EF504E">
      <w:pPr>
        <w:pStyle w:val="a5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Выводы по проделанной работе</w:t>
      </w:r>
    </w:p>
    <w:p w:rsidR="00B3231F" w:rsidRDefault="00B3231F" w:rsidP="00B3231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231F">
        <w:rPr>
          <w:rFonts w:ascii="Times New Roman" w:hAnsi="Times New Roman" w:cs="Times New Roman"/>
          <w:sz w:val="28"/>
          <w:szCs w:val="28"/>
        </w:rPr>
        <w:t>Все графики</w:t>
      </w:r>
      <w:r>
        <w:rPr>
          <w:rFonts w:ascii="Times New Roman" w:hAnsi="Times New Roman" w:cs="Times New Roman"/>
          <w:sz w:val="28"/>
          <w:szCs w:val="28"/>
        </w:rPr>
        <w:t xml:space="preserve"> и надписи на них</w:t>
      </w:r>
      <w:r w:rsidRPr="00B3231F">
        <w:rPr>
          <w:rFonts w:ascii="Times New Roman" w:hAnsi="Times New Roman" w:cs="Times New Roman"/>
          <w:sz w:val="28"/>
          <w:szCs w:val="28"/>
        </w:rPr>
        <w:t xml:space="preserve"> должны легко читаться как в электронном варианте,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31F">
        <w:rPr>
          <w:rFonts w:ascii="Times New Roman" w:hAnsi="Times New Roman" w:cs="Times New Roman"/>
          <w:sz w:val="28"/>
          <w:szCs w:val="28"/>
        </w:rPr>
        <w:t>и в бумажном (при распечатке)</w:t>
      </w:r>
      <w:r w:rsidR="00A6069F">
        <w:rPr>
          <w:rFonts w:ascii="Times New Roman" w:hAnsi="Times New Roman" w:cs="Times New Roman"/>
          <w:sz w:val="28"/>
          <w:szCs w:val="28"/>
        </w:rPr>
        <w:t>. Каждый график должен быть приведен на отдельном рисунке.</w:t>
      </w:r>
    </w:p>
    <w:p w:rsidR="006D6D77" w:rsidRDefault="006D6D77" w:rsidP="006D6D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6D6D77" w:rsidRDefault="006D6D77" w:rsidP="006D6D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6D6D77" w:rsidRDefault="006D6D77" w:rsidP="006D6D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6D6D77" w:rsidRPr="00DA7B2F" w:rsidRDefault="006D6D77" w:rsidP="006D6D77">
      <w:pPr>
        <w:pageBreakBefore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D6D77" w:rsidRPr="00DA7B2F" w:rsidRDefault="006D6D7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>Федеральное агентство связи</w:t>
      </w:r>
    </w:p>
    <w:p w:rsidR="006D6D77" w:rsidRPr="00DA7B2F" w:rsidRDefault="006D6D7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6D6D77" w:rsidRPr="00DA7B2F" w:rsidRDefault="006D6D7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6D6D77" w:rsidRPr="00DA7B2F" w:rsidRDefault="006D6D7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>«Сибирский государственный университет телекоммуникаций и информатики»</w:t>
      </w:r>
    </w:p>
    <w:p w:rsidR="006D6D77" w:rsidRPr="00DA7B2F" w:rsidRDefault="006D6D7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D77" w:rsidRPr="00DA7B2F" w:rsidRDefault="006D6D77" w:rsidP="006D6D7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6D77" w:rsidRPr="00DA7B2F" w:rsidRDefault="006D6D77" w:rsidP="006D6D7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sz w:val="28"/>
          <w:szCs w:val="28"/>
        </w:rPr>
        <w:t>САПР</w:t>
      </w:r>
    </w:p>
    <w:p w:rsidR="006D6D77" w:rsidRPr="00DA7B2F" w:rsidRDefault="006D6D7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D77" w:rsidRPr="00DA7B2F" w:rsidRDefault="006D6D7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D77" w:rsidRPr="00DA7B2F" w:rsidRDefault="006D6D7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D77" w:rsidRPr="00DA7B2F" w:rsidRDefault="006D6D7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</w:t>
      </w:r>
    </w:p>
    <w:p w:rsidR="006D6D77" w:rsidRPr="00883037" w:rsidRDefault="00883037" w:rsidP="006D6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Проектирование синтезаторов частоты с применением программы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ADIsimPLL</w:t>
      </w:r>
      <w:proofErr w:type="spellEnd"/>
    </w:p>
    <w:p w:rsidR="006D6D77" w:rsidRDefault="006D6D7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3037" w:rsidRPr="00DA7B2F" w:rsidRDefault="0088303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D77" w:rsidRPr="00DA7B2F" w:rsidRDefault="006D6D77" w:rsidP="006D6D7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6D77" w:rsidRPr="006D6D77" w:rsidRDefault="006D6D77" w:rsidP="006D6D77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D6D77" w:rsidRPr="00DA7B2F" w:rsidRDefault="006D6D77" w:rsidP="006D6D7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6D77">
        <w:rPr>
          <w:rFonts w:ascii="Times New Roman" w:eastAsia="Times New Roman" w:hAnsi="Times New Roman" w:cs="Times New Roman"/>
          <w:sz w:val="28"/>
          <w:szCs w:val="28"/>
        </w:rPr>
        <w:t>Выполнила</w:t>
      </w:r>
      <w:r w:rsidRPr="762442E5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762442E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D6D77" w:rsidRPr="00DA7B2F" w:rsidRDefault="006D6D77" w:rsidP="006D6D7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 xml:space="preserve">студентка I </w:t>
      </w:r>
      <w:proofErr w:type="spellStart"/>
      <w:r w:rsidRPr="00DA7B2F">
        <w:rPr>
          <w:rFonts w:ascii="Times New Roman" w:hAnsi="Times New Roman" w:cs="Times New Roman"/>
          <w:sz w:val="28"/>
          <w:szCs w:val="28"/>
        </w:rPr>
        <w:t>курса</w:t>
      </w:r>
      <w:proofErr w:type="gramStart"/>
      <w:r w:rsidRPr="00DA7B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>, гр. РТ-6</w:t>
      </w:r>
      <w:r w:rsidRPr="00DA7B2F">
        <w:rPr>
          <w:rFonts w:ascii="Times New Roman" w:hAnsi="Times New Roman" w:cs="Times New Roman"/>
          <w:sz w:val="28"/>
          <w:szCs w:val="28"/>
        </w:rPr>
        <w:t>4</w:t>
      </w:r>
    </w:p>
    <w:p w:rsidR="006D6D77" w:rsidRPr="00DA7B2F" w:rsidRDefault="006D6D77" w:rsidP="006D6D7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A7B2F">
        <w:rPr>
          <w:rFonts w:ascii="Times New Roman" w:hAnsi="Times New Roman" w:cs="Times New Roman"/>
          <w:sz w:val="28"/>
          <w:szCs w:val="28"/>
        </w:rPr>
        <w:t>Вьюнова</w:t>
      </w:r>
      <w:proofErr w:type="spellEnd"/>
      <w:r w:rsidRPr="00DA7B2F">
        <w:rPr>
          <w:rFonts w:ascii="Times New Roman" w:hAnsi="Times New Roman" w:cs="Times New Roman"/>
          <w:sz w:val="28"/>
          <w:szCs w:val="28"/>
        </w:rPr>
        <w:t xml:space="preserve"> С.П.</w:t>
      </w:r>
    </w:p>
    <w:p w:rsidR="006D6D77" w:rsidRPr="00DA7B2F" w:rsidRDefault="006D6D77" w:rsidP="006D6D7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762442E5">
        <w:rPr>
          <w:rFonts w:ascii="Times New Roman" w:eastAsia="Times New Roman" w:hAnsi="Times New Roman" w:cs="Times New Roman"/>
          <w:sz w:val="28"/>
          <w:szCs w:val="28"/>
        </w:rPr>
        <w:t>Проверил: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762442E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D6D77" w:rsidRDefault="006D6D77" w:rsidP="006D6D7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каф. САПР</w:t>
      </w:r>
    </w:p>
    <w:p w:rsidR="006D6D77" w:rsidRPr="00DA7B2F" w:rsidRDefault="006D6D77" w:rsidP="006D6D7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Микушин</w:t>
      </w:r>
      <w:proofErr w:type="spellEnd"/>
      <w:r w:rsidRPr="762442E5">
        <w:rPr>
          <w:rFonts w:ascii="Times New Roman" w:eastAsia="Times New Roman" w:hAnsi="Times New Roman" w:cs="Times New Roman"/>
          <w:sz w:val="28"/>
          <w:szCs w:val="28"/>
        </w:rPr>
        <w:t xml:space="preserve"> А.В</w:t>
      </w:r>
    </w:p>
    <w:p w:rsidR="006D6D77" w:rsidRPr="00DA7B2F" w:rsidRDefault="006D6D77" w:rsidP="006D6D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6D77" w:rsidRDefault="006D6D77" w:rsidP="006D6D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037" w:rsidRDefault="00883037" w:rsidP="006D6D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6D77" w:rsidRPr="00DA7B2F" w:rsidRDefault="006D6D77" w:rsidP="006D6D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6D77" w:rsidRPr="00406594" w:rsidRDefault="006D6D7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>Новосибирск 2016</w:t>
      </w:r>
    </w:p>
    <w:p w:rsidR="00F80DE7" w:rsidRPr="00DA7B2F" w:rsidRDefault="00F80DE7" w:rsidP="00F80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>ПРИЛОЖЕНИЕ 2</w:t>
      </w:r>
    </w:p>
    <w:p w:rsidR="00F80DE7" w:rsidRPr="00DA7B2F" w:rsidRDefault="00F80DE7" w:rsidP="00F80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DE7" w:rsidRPr="00DA7B2F" w:rsidRDefault="00F80DE7" w:rsidP="00F80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DE7" w:rsidRPr="00DA7B2F" w:rsidRDefault="00F80DE7" w:rsidP="00F80D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>СОДЕРЖАНИЕ</w:t>
      </w:r>
    </w:p>
    <w:p w:rsidR="00F80DE7" w:rsidRPr="00DA7B2F" w:rsidRDefault="00F80DE7" w:rsidP="00F80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DE7" w:rsidRPr="00DA7B2F" w:rsidRDefault="00F80DE7" w:rsidP="00F80D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>стр.</w:t>
      </w:r>
    </w:p>
    <w:p w:rsidR="00F80DE7" w:rsidRPr="00DA7B2F" w:rsidRDefault="00F80DE7" w:rsidP="00F80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DE7" w:rsidRPr="00DA7B2F" w:rsidRDefault="00F80DE7" w:rsidP="00F80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B2F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….....</w:t>
      </w:r>
      <w:r w:rsidRPr="00DA7B2F">
        <w:rPr>
          <w:rFonts w:ascii="Times New Roman" w:hAnsi="Times New Roman" w:cs="Times New Roman"/>
          <w:sz w:val="28"/>
          <w:szCs w:val="28"/>
        </w:rPr>
        <w:t>3</w:t>
      </w:r>
    </w:p>
    <w:p w:rsidR="00F80DE7" w:rsidRPr="00DA7B2F" w:rsidRDefault="00F80DE7" w:rsidP="00F80DE7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2442E5">
        <w:rPr>
          <w:rFonts w:ascii="Times New Roman" w:eastAsia="Times New Roman" w:hAnsi="Times New Roman" w:cs="Times New Roman"/>
          <w:sz w:val="28"/>
          <w:szCs w:val="28"/>
        </w:rPr>
        <w:t>Телеграф…………………………………………………….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</w:t>
      </w:r>
      <w:r w:rsidRPr="762442E5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F80DE7" w:rsidRPr="00DA7B2F" w:rsidRDefault="00F80DE7" w:rsidP="00F80DE7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2442E5">
        <w:rPr>
          <w:rFonts w:ascii="Times New Roman" w:eastAsia="Times New Roman" w:hAnsi="Times New Roman" w:cs="Times New Roman"/>
          <w:sz w:val="28"/>
          <w:szCs w:val="28"/>
        </w:rPr>
        <w:t>Телефон………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</w:t>
      </w:r>
      <w:r w:rsidRPr="762442E5">
        <w:rPr>
          <w:rFonts w:ascii="Times New Roman" w:eastAsia="Times New Roman" w:hAnsi="Times New Roman" w:cs="Times New Roman"/>
          <w:sz w:val="28"/>
          <w:szCs w:val="28"/>
        </w:rPr>
        <w:t>11</w:t>
      </w:r>
    </w:p>
    <w:p w:rsidR="00F80DE7" w:rsidRPr="00DA7B2F" w:rsidRDefault="00F80DE7" w:rsidP="00F80DE7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Радио………………………………………………………………...</w:t>
      </w:r>
      <w:r w:rsidRPr="762442E5">
        <w:rPr>
          <w:rFonts w:ascii="Times New Roman" w:eastAsia="Times New Roman" w:hAnsi="Times New Roman" w:cs="Times New Roman"/>
          <w:sz w:val="28"/>
          <w:szCs w:val="28"/>
        </w:rPr>
        <w:t>.........14</w:t>
      </w:r>
    </w:p>
    <w:p w:rsidR="00F80DE7" w:rsidRPr="00DA7B2F" w:rsidRDefault="00F80DE7" w:rsidP="00F80DE7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2442E5">
        <w:rPr>
          <w:rFonts w:ascii="Times New Roman" w:eastAsia="Times New Roman" w:hAnsi="Times New Roman" w:cs="Times New Roman"/>
          <w:sz w:val="28"/>
          <w:szCs w:val="28"/>
        </w:rPr>
        <w:t>Телевидение……………….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………………………….............</w:t>
      </w:r>
      <w:r w:rsidRPr="762442E5">
        <w:rPr>
          <w:rFonts w:ascii="Times New Roman" w:eastAsia="Times New Roman" w:hAnsi="Times New Roman" w:cs="Times New Roman"/>
          <w:sz w:val="28"/>
          <w:szCs w:val="28"/>
        </w:rPr>
        <w:t>..................17</w:t>
      </w:r>
    </w:p>
    <w:p w:rsidR="00F80DE7" w:rsidRPr="00DA7B2F" w:rsidRDefault="00F80DE7" w:rsidP="00F80DE7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Интернет…………………………………………………...</w:t>
      </w:r>
      <w:r w:rsidRPr="762442E5">
        <w:rPr>
          <w:rFonts w:ascii="Times New Roman" w:eastAsia="Times New Roman" w:hAnsi="Times New Roman" w:cs="Times New Roman"/>
          <w:sz w:val="28"/>
          <w:szCs w:val="28"/>
        </w:rPr>
        <w:t>………...........21</w:t>
      </w:r>
    </w:p>
    <w:p w:rsidR="00F80DE7" w:rsidRPr="00DA7B2F" w:rsidRDefault="00F80DE7" w:rsidP="00F80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762442E5">
        <w:rPr>
          <w:rFonts w:ascii="Times New Roman" w:eastAsia="Times New Roman" w:hAnsi="Times New Roman" w:cs="Times New Roman"/>
          <w:sz w:val="28"/>
          <w:szCs w:val="28"/>
        </w:rPr>
        <w:t>Заключение……………………………………………………………………...24</w:t>
      </w:r>
    </w:p>
    <w:p w:rsidR="00F80DE7" w:rsidRPr="00DA7B2F" w:rsidRDefault="00F80DE7" w:rsidP="00F80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762442E5">
        <w:rPr>
          <w:rFonts w:ascii="Times New Roman" w:eastAsia="Times New Roman" w:hAnsi="Times New Roman" w:cs="Times New Roman"/>
          <w:sz w:val="28"/>
          <w:szCs w:val="28"/>
        </w:rPr>
        <w:t>Библиография…………………………………………………………………...27</w:t>
      </w:r>
    </w:p>
    <w:p w:rsidR="00F80DE7" w:rsidRPr="00DA7B2F" w:rsidRDefault="00F80DE7" w:rsidP="00F80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762442E5">
        <w:rPr>
          <w:rFonts w:ascii="Times New Roman" w:eastAsia="Times New Roman" w:hAnsi="Times New Roman" w:cs="Times New Roman"/>
          <w:sz w:val="28"/>
          <w:szCs w:val="28"/>
        </w:rPr>
        <w:t>Приложения……………………………………………………………………..28</w:t>
      </w:r>
    </w:p>
    <w:p w:rsidR="00F80DE7" w:rsidRPr="00DA7B2F" w:rsidRDefault="00F80DE7" w:rsidP="00F80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DE7" w:rsidRPr="00F80DE7" w:rsidRDefault="00F80DE7" w:rsidP="006D6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80DE7" w:rsidRPr="00F80DE7" w:rsidSect="0099006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3518"/>
    <w:multiLevelType w:val="hybridMultilevel"/>
    <w:tmpl w:val="4AF071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9F1F53"/>
    <w:multiLevelType w:val="hybridMultilevel"/>
    <w:tmpl w:val="EC506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486F03"/>
    <w:multiLevelType w:val="hybridMultilevel"/>
    <w:tmpl w:val="34588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C80BB1"/>
    <w:multiLevelType w:val="hybridMultilevel"/>
    <w:tmpl w:val="36640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9849F0">
      <w:start w:val="4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92C76"/>
    <w:multiLevelType w:val="hybridMultilevel"/>
    <w:tmpl w:val="F76A4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D41F1"/>
    <w:multiLevelType w:val="multilevel"/>
    <w:tmpl w:val="0AFA664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6">
    <w:nsid w:val="63B318D1"/>
    <w:multiLevelType w:val="hybridMultilevel"/>
    <w:tmpl w:val="7578FF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6FD4A5A"/>
    <w:multiLevelType w:val="hybridMultilevel"/>
    <w:tmpl w:val="2184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7370F"/>
    <w:multiLevelType w:val="hybridMultilevel"/>
    <w:tmpl w:val="FF0291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F4A83"/>
    <w:rsid w:val="00086F4D"/>
    <w:rsid w:val="000C15D4"/>
    <w:rsid w:val="000D5A96"/>
    <w:rsid w:val="00101934"/>
    <w:rsid w:val="0011083E"/>
    <w:rsid w:val="00187ECF"/>
    <w:rsid w:val="001A72E7"/>
    <w:rsid w:val="0034326F"/>
    <w:rsid w:val="00360CD9"/>
    <w:rsid w:val="003A7BD7"/>
    <w:rsid w:val="00406594"/>
    <w:rsid w:val="00492D27"/>
    <w:rsid w:val="004A7A02"/>
    <w:rsid w:val="004F2975"/>
    <w:rsid w:val="004F4A83"/>
    <w:rsid w:val="00563581"/>
    <w:rsid w:val="00582081"/>
    <w:rsid w:val="00622117"/>
    <w:rsid w:val="006B1B57"/>
    <w:rsid w:val="006D6D77"/>
    <w:rsid w:val="007166EF"/>
    <w:rsid w:val="007C709E"/>
    <w:rsid w:val="00883037"/>
    <w:rsid w:val="00990068"/>
    <w:rsid w:val="00A53045"/>
    <w:rsid w:val="00A6069F"/>
    <w:rsid w:val="00B036D2"/>
    <w:rsid w:val="00B30650"/>
    <w:rsid w:val="00B3231F"/>
    <w:rsid w:val="00B4303B"/>
    <w:rsid w:val="00B474CB"/>
    <w:rsid w:val="00B75AD1"/>
    <w:rsid w:val="00B91F96"/>
    <w:rsid w:val="00BE4257"/>
    <w:rsid w:val="00D33081"/>
    <w:rsid w:val="00E033C3"/>
    <w:rsid w:val="00EF504E"/>
    <w:rsid w:val="00EF70AF"/>
    <w:rsid w:val="00F80DE7"/>
    <w:rsid w:val="00F81211"/>
    <w:rsid w:val="00FA6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A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4CB"/>
    <w:pPr>
      <w:ind w:left="720"/>
      <w:contextualSpacing/>
    </w:pPr>
  </w:style>
  <w:style w:type="table" w:styleId="a6">
    <w:name w:val="Table Grid"/>
    <w:basedOn w:val="a1"/>
    <w:uiPriority w:val="59"/>
    <w:rsid w:val="00FA6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80D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5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emf"/><Relationship Id="rId32" Type="http://schemas.openxmlformats.org/officeDocument/2006/relationships/hyperlink" Target="https://sibsutis.ru/students/study/doks/&#1057;&#1090;&#1091;&#1076;&#1077;&#1085;&#1090;&#1072;&#1084;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25</Pages>
  <Words>2991</Words>
  <Characters>17054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Надежда</cp:lastModifiedBy>
  <cp:revision>3</cp:revision>
  <dcterms:created xsi:type="dcterms:W3CDTF">2019-02-09T07:57:00Z</dcterms:created>
  <dcterms:modified xsi:type="dcterms:W3CDTF">2019-02-09T08:03:00Z</dcterms:modified>
</cp:coreProperties>
</file>